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CB46" w14:textId="77777777" w:rsidR="00836CB2" w:rsidRDefault="00836CB2" w:rsidP="004D2378">
      <w:pPr>
        <w:tabs>
          <w:tab w:val="left" w:pos="0"/>
        </w:tabs>
        <w:autoSpaceDE w:val="0"/>
        <w:autoSpaceDN w:val="0"/>
        <w:adjustRightInd w:val="0"/>
        <w:jc w:val="center"/>
        <w:outlineLvl w:val="0"/>
        <w:rPr>
          <w:rFonts w:ascii="Times New Roman" w:hAnsi="Times New Roman" w:cs="Times New Roman"/>
          <w:b/>
          <w:bCs/>
          <w:sz w:val="24"/>
          <w:szCs w:val="24"/>
        </w:rPr>
      </w:pPr>
      <w:bookmarkStart w:id="0" w:name="_Toc496720258"/>
    </w:p>
    <w:p w14:paraId="39BFA67B" w14:textId="26F91BFE" w:rsidR="00FB24EB" w:rsidRPr="0038524A" w:rsidRDefault="004D2378" w:rsidP="004D2378">
      <w:pPr>
        <w:tabs>
          <w:tab w:val="left" w:pos="0"/>
        </w:tabs>
        <w:autoSpaceDE w:val="0"/>
        <w:autoSpaceDN w:val="0"/>
        <w:adjustRightInd w:val="0"/>
        <w:jc w:val="center"/>
        <w:outlineLvl w:val="0"/>
        <w:rPr>
          <w:rFonts w:ascii="Century Gothic" w:hAnsi="Century Gothic" w:cs="Times New Roman"/>
          <w:b/>
          <w:bCs/>
          <w:sz w:val="32"/>
          <w:szCs w:val="32"/>
          <w:lang w:val="en-US"/>
        </w:rPr>
      </w:pPr>
      <w:r w:rsidRPr="0038524A">
        <w:rPr>
          <w:rFonts w:ascii="Century Gothic" w:hAnsi="Century Gothic" w:cs="Times New Roman"/>
          <w:b/>
          <w:bCs/>
          <w:sz w:val="32"/>
          <w:szCs w:val="32"/>
        </w:rPr>
        <w:t xml:space="preserve">Child Safeguarding Statement </w:t>
      </w:r>
      <w:bookmarkEnd w:id="0"/>
      <w:r w:rsidRPr="0038524A">
        <w:rPr>
          <w:rFonts w:ascii="Century Gothic" w:hAnsi="Century Gothic" w:cs="Times New Roman"/>
          <w:b/>
          <w:bCs/>
          <w:sz w:val="32"/>
          <w:szCs w:val="32"/>
        </w:rPr>
        <w:t>and Risk Assessment Scoil Mochua 202</w:t>
      </w:r>
      <w:r w:rsidR="00C04681" w:rsidRPr="0038524A">
        <w:rPr>
          <w:rFonts w:ascii="Century Gothic" w:hAnsi="Century Gothic" w:cs="Times New Roman"/>
          <w:b/>
          <w:bCs/>
          <w:sz w:val="32"/>
          <w:szCs w:val="32"/>
          <w:lang w:val="en-US"/>
        </w:rPr>
        <w:t>4</w:t>
      </w:r>
      <w:r w:rsidRPr="0038524A">
        <w:rPr>
          <w:rFonts w:ascii="Century Gothic" w:hAnsi="Century Gothic" w:cs="Times New Roman"/>
          <w:b/>
          <w:bCs/>
          <w:sz w:val="32"/>
          <w:szCs w:val="32"/>
        </w:rPr>
        <w:t>/202</w:t>
      </w:r>
      <w:r w:rsidR="00C04681" w:rsidRPr="0038524A">
        <w:rPr>
          <w:rFonts w:ascii="Century Gothic" w:hAnsi="Century Gothic" w:cs="Times New Roman"/>
          <w:b/>
          <w:bCs/>
          <w:sz w:val="32"/>
          <w:szCs w:val="32"/>
          <w:lang w:val="en-US"/>
        </w:rPr>
        <w:t>5</w:t>
      </w:r>
    </w:p>
    <w:p w14:paraId="64081F7E" w14:textId="77777777" w:rsidR="00836CB2" w:rsidRPr="00BA1283" w:rsidRDefault="00836CB2">
      <w:pPr>
        <w:tabs>
          <w:tab w:val="left" w:pos="0"/>
        </w:tabs>
        <w:autoSpaceDE w:val="0"/>
        <w:autoSpaceDN w:val="0"/>
        <w:adjustRightInd w:val="0"/>
        <w:jc w:val="center"/>
        <w:outlineLvl w:val="0"/>
        <w:rPr>
          <w:rFonts w:ascii="Century Gothic" w:hAnsi="Century Gothic" w:cs="Times New Roman"/>
          <w:b/>
          <w:bCs/>
        </w:rPr>
      </w:pPr>
    </w:p>
    <w:p w14:paraId="2406551C" w14:textId="26AD23EE" w:rsidR="00FB24EB" w:rsidRPr="00BA1283" w:rsidRDefault="004D2378">
      <w:pPr>
        <w:tabs>
          <w:tab w:val="left" w:pos="0"/>
        </w:tabs>
        <w:autoSpaceDE w:val="0"/>
        <w:autoSpaceDN w:val="0"/>
        <w:adjustRightInd w:val="0"/>
        <w:jc w:val="center"/>
        <w:outlineLvl w:val="0"/>
        <w:rPr>
          <w:rFonts w:ascii="Century Gothic" w:hAnsi="Century Gothic" w:cs="Times New Roman"/>
          <w:b/>
          <w:bCs/>
        </w:rPr>
      </w:pPr>
      <w:r w:rsidRPr="00BA1283">
        <w:rPr>
          <w:rFonts w:ascii="Century Gothic" w:hAnsi="Century Gothic" w:cs="Times New Roman"/>
          <w:b/>
          <w:bCs/>
        </w:rPr>
        <w:t>Child Safeguarding Statement</w:t>
      </w:r>
    </w:p>
    <w:p w14:paraId="5B4829C4" w14:textId="77777777" w:rsidR="00836CB2" w:rsidRPr="00BA1283" w:rsidRDefault="00836CB2">
      <w:pPr>
        <w:tabs>
          <w:tab w:val="left" w:pos="0"/>
        </w:tabs>
        <w:autoSpaceDE w:val="0"/>
        <w:autoSpaceDN w:val="0"/>
        <w:adjustRightInd w:val="0"/>
        <w:jc w:val="center"/>
        <w:outlineLvl w:val="0"/>
        <w:rPr>
          <w:rFonts w:ascii="Century Gothic" w:hAnsi="Century Gothic" w:cs="Times New Roman"/>
          <w:b/>
          <w:bCs/>
        </w:rPr>
      </w:pPr>
    </w:p>
    <w:p w14:paraId="21FBC800" w14:textId="77777777" w:rsidR="00FB24EB" w:rsidRPr="00BA1283" w:rsidRDefault="004D2378">
      <w:pPr>
        <w:tabs>
          <w:tab w:val="left" w:pos="0"/>
        </w:tabs>
        <w:ind w:right="-688"/>
        <w:jc w:val="both"/>
        <w:rPr>
          <w:rFonts w:ascii="Century Gothic" w:hAnsi="Century Gothic" w:cs="Times New Roman"/>
        </w:rPr>
      </w:pPr>
      <w:r w:rsidRPr="00BA1283">
        <w:rPr>
          <w:rFonts w:ascii="Century Gothic" w:hAnsi="Century Gothic" w:cs="Times New Roman"/>
        </w:rPr>
        <w:t xml:space="preserve">Scoil Mochua is located on the Old </w:t>
      </w:r>
      <w:proofErr w:type="spellStart"/>
      <w:r w:rsidRPr="00BA1283">
        <w:rPr>
          <w:rFonts w:ascii="Century Gothic" w:hAnsi="Century Gothic" w:cs="Times New Roman"/>
        </w:rPr>
        <w:t>Nangor</w:t>
      </w:r>
      <w:proofErr w:type="spellEnd"/>
      <w:r w:rsidRPr="00BA1283">
        <w:rPr>
          <w:rFonts w:ascii="Century Gothic" w:hAnsi="Century Gothic" w:cs="Times New Roman"/>
        </w:rPr>
        <w:t xml:space="preserve"> Road, Clondalkin, Dublin 22. It provides education to young people with a primary physical disability +/- a mild to moderate intellectual disability, aged 3-18 years. The school is under the patronage of the Central Remedial Clinic (CRC).</w:t>
      </w:r>
    </w:p>
    <w:p w14:paraId="53345DA6" w14:textId="77777777" w:rsidR="00FB24EB" w:rsidRPr="00BA1283" w:rsidRDefault="004D2378">
      <w:pPr>
        <w:tabs>
          <w:tab w:val="left" w:pos="0"/>
        </w:tabs>
        <w:ind w:right="-688"/>
        <w:jc w:val="both"/>
        <w:rPr>
          <w:rFonts w:ascii="Century Gothic" w:hAnsi="Century Gothic" w:cs="Times New Roman"/>
        </w:rPr>
      </w:pPr>
      <w:r w:rsidRPr="00BA1283">
        <w:rPr>
          <w:rFonts w:ascii="Century Gothic" w:hAnsi="Century Gothic" w:cs="Times New Roman"/>
        </w:rPr>
        <w:t xml:space="preserve">In accordance with the requirements of the </w:t>
      </w:r>
      <w:hyperlink r:id="rId8" w:history="1">
        <w:r w:rsidRPr="00BA1283">
          <w:rPr>
            <w:rStyle w:val="Hyperlink"/>
            <w:rFonts w:ascii="Century Gothic" w:hAnsi="Century Gothic" w:cs="Times New Roman"/>
            <w:color w:val="auto"/>
          </w:rPr>
          <w:t>Children First Act 2015</w:t>
        </w:r>
      </w:hyperlink>
      <w:r w:rsidRPr="00BA1283">
        <w:rPr>
          <w:rFonts w:ascii="Century Gothic" w:hAnsi="Century Gothic" w:cs="Times New Roman"/>
        </w:rPr>
        <w:t xml:space="preserve">, </w:t>
      </w:r>
      <w:hyperlink r:id="rId9" w:history="1">
        <w:r w:rsidRPr="00BA1283">
          <w:rPr>
            <w:rStyle w:val="Hyperlink"/>
            <w:rFonts w:ascii="Century Gothic" w:hAnsi="Century Gothic" w:cs="Times New Roman"/>
            <w:color w:val="auto"/>
          </w:rPr>
          <w:t>Children First: National Guidance for the Protection and Welfare of Children 2017</w:t>
        </w:r>
      </w:hyperlink>
      <w:r w:rsidRPr="00BA1283">
        <w:rPr>
          <w:rFonts w:ascii="Century Gothic" w:hAnsi="Century Gothic" w:cs="Times New Roman"/>
        </w:rPr>
        <w:t xml:space="preserve">, </w:t>
      </w:r>
      <w:hyperlink r:id="rId10" w:history="1">
        <w:r w:rsidRPr="00BA1283">
          <w:rPr>
            <w:rStyle w:val="Hyperlink"/>
            <w:rFonts w:ascii="Century Gothic" w:hAnsi="Century Gothic" w:cs="Times New Roman"/>
            <w:color w:val="auto"/>
          </w:rPr>
          <w:t>the Addendum to Children First (2019)</w:t>
        </w:r>
      </w:hyperlink>
      <w:r w:rsidRPr="00BA1283">
        <w:rPr>
          <w:rFonts w:ascii="Century Gothic" w:hAnsi="Century Gothic" w:cs="Times New Roman"/>
        </w:rPr>
        <w:t xml:space="preserve">, the </w:t>
      </w:r>
      <w:hyperlink r:id="rId11" w:anchor="page=1" w:history="1">
        <w:r w:rsidRPr="00BA1283">
          <w:rPr>
            <w:rStyle w:val="Hyperlink"/>
            <w:rFonts w:ascii="Century Gothic" w:hAnsi="Century Gothic" w:cs="Times New Roman"/>
            <w:color w:val="auto"/>
          </w:rPr>
          <w:t>Child Protection Procedures for Primary and Post Primary Schools 2017</w:t>
        </w:r>
      </w:hyperlink>
      <w:r w:rsidRPr="00BA1283">
        <w:rPr>
          <w:rFonts w:ascii="Century Gothic" w:hAnsi="Century Gothic" w:cs="Times New Roman"/>
        </w:rPr>
        <w:t xml:space="preserve"> and </w:t>
      </w:r>
      <w:hyperlink r:id="rId12" w:history="1">
        <w:r w:rsidRPr="00BA1283">
          <w:rPr>
            <w:rStyle w:val="Hyperlink"/>
            <w:rFonts w:ascii="Century Gothic" w:hAnsi="Century Gothic" w:cs="Times New Roman"/>
            <w:color w:val="auto"/>
          </w:rPr>
          <w:t>Tusla Guidance on the preparation of Child Safeguarding Statements</w:t>
        </w:r>
      </w:hyperlink>
      <w:r w:rsidRPr="00BA1283">
        <w:rPr>
          <w:rFonts w:ascii="Century Gothic" w:hAnsi="Century Gothic" w:cs="Times New Roman"/>
        </w:rPr>
        <w:t>, the Board of Management of Scoil Mochua has agreed the Child Safeguarding Statement set out in this document.</w:t>
      </w:r>
    </w:p>
    <w:p w14:paraId="1AF9853F" w14:textId="77777777" w:rsidR="00FB24EB" w:rsidRPr="00BA1283" w:rsidRDefault="004D2378">
      <w:pPr>
        <w:numPr>
          <w:ilvl w:val="0"/>
          <w:numId w:val="1"/>
        </w:num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The Board of Management has adopted and will implement fully and without modification the Department’s Child Protection Procedures for Primary and Post Primary Schools</w:t>
      </w:r>
      <w:r w:rsidRPr="00BA1283">
        <w:rPr>
          <w:rFonts w:ascii="Century Gothic" w:hAnsi="Century Gothic" w:cs="Times New Roman"/>
          <w:color w:val="FF0000"/>
        </w:rPr>
        <w:t xml:space="preserve"> </w:t>
      </w:r>
      <w:r w:rsidRPr="00BA1283">
        <w:rPr>
          <w:rFonts w:ascii="Century Gothic" w:hAnsi="Century Gothic" w:cs="Times New Roman"/>
        </w:rPr>
        <w:t>2017 as part of this overall Child Safeguarding Statement</w:t>
      </w:r>
    </w:p>
    <w:p w14:paraId="7179707D" w14:textId="77777777" w:rsidR="00FB24EB" w:rsidRPr="00BA1283" w:rsidRDefault="00FB24EB">
      <w:pPr>
        <w:tabs>
          <w:tab w:val="left" w:pos="0"/>
        </w:tabs>
        <w:ind w:left="360" w:right="-688"/>
        <w:contextualSpacing/>
        <w:jc w:val="both"/>
        <w:rPr>
          <w:rFonts w:ascii="Century Gothic" w:hAnsi="Century Gothic" w:cs="Times New Roman"/>
        </w:rPr>
      </w:pPr>
    </w:p>
    <w:p w14:paraId="5ADD6ADD" w14:textId="6B25EE3E" w:rsidR="00FB24EB" w:rsidRPr="00BA1283" w:rsidRDefault="004D2378">
      <w:pPr>
        <w:numPr>
          <w:ilvl w:val="0"/>
          <w:numId w:val="1"/>
        </w:numPr>
        <w:tabs>
          <w:tab w:val="left" w:pos="0"/>
        </w:tabs>
        <w:spacing w:after="0" w:line="240" w:lineRule="auto"/>
        <w:ind w:left="360" w:right="-688"/>
        <w:contextualSpacing/>
        <w:jc w:val="both"/>
        <w:rPr>
          <w:rFonts w:ascii="Century Gothic" w:hAnsi="Century Gothic" w:cs="Times New Roman"/>
          <w:b/>
        </w:rPr>
      </w:pPr>
      <w:r w:rsidRPr="00BA1283">
        <w:rPr>
          <w:rFonts w:ascii="Century Gothic" w:hAnsi="Century Gothic" w:cs="Times New Roman"/>
        </w:rPr>
        <w:t xml:space="preserve">The Designated Liaison Person (DLP) is  </w:t>
      </w:r>
      <w:r w:rsidR="00836CB2" w:rsidRPr="00BA1283">
        <w:rPr>
          <w:rFonts w:ascii="Century Gothic" w:hAnsi="Century Gothic" w:cs="Times New Roman"/>
          <w:b/>
        </w:rPr>
        <w:t>Sophia Casey</w:t>
      </w:r>
    </w:p>
    <w:p w14:paraId="7B597912" w14:textId="77777777" w:rsidR="00FB24EB" w:rsidRPr="00BA1283" w:rsidRDefault="00FB24EB">
      <w:pPr>
        <w:ind w:left="720"/>
        <w:contextualSpacing/>
        <w:rPr>
          <w:rFonts w:ascii="Century Gothic" w:hAnsi="Century Gothic" w:cs="Times New Roman"/>
        </w:rPr>
      </w:pPr>
    </w:p>
    <w:p w14:paraId="40D28B05" w14:textId="77777777" w:rsidR="00F90E39" w:rsidRPr="00BA1283" w:rsidRDefault="004D2378" w:rsidP="00F90E39">
      <w:pPr>
        <w:numPr>
          <w:ilvl w:val="0"/>
          <w:numId w:val="1"/>
        </w:num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 xml:space="preserve">The Deputy Designated Liaison Persons (Deputy DLPs) are </w:t>
      </w:r>
      <w:r w:rsidRPr="00BA1283">
        <w:rPr>
          <w:rFonts w:ascii="Century Gothic" w:hAnsi="Century Gothic" w:cs="Times New Roman"/>
          <w:b/>
          <w:bCs/>
        </w:rPr>
        <w:t>Anita Rimmer &amp; Suzann Byrne</w:t>
      </w:r>
    </w:p>
    <w:p w14:paraId="682C08FE" w14:textId="77777777" w:rsidR="00F90E39" w:rsidRPr="00BA1283" w:rsidRDefault="00F90E39" w:rsidP="00F90E39">
      <w:pPr>
        <w:pStyle w:val="ListParagraph"/>
        <w:rPr>
          <w:rFonts w:ascii="Century Gothic" w:hAnsi="Century Gothic" w:cs="Times New Roman"/>
        </w:rPr>
      </w:pPr>
    </w:p>
    <w:p w14:paraId="6FF18186" w14:textId="568DBF1F" w:rsidR="00F90E39" w:rsidRPr="00BA1283" w:rsidRDefault="00F90E39" w:rsidP="00F90E39">
      <w:pPr>
        <w:numPr>
          <w:ilvl w:val="0"/>
          <w:numId w:val="1"/>
        </w:num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 xml:space="preserve">The Relevant Person is </w:t>
      </w:r>
      <w:r w:rsidR="008540DD" w:rsidRPr="00BA1283">
        <w:rPr>
          <w:rFonts w:ascii="Century Gothic" w:hAnsi="Century Gothic" w:cs="Times New Roman"/>
          <w:b/>
          <w:bCs/>
        </w:rPr>
        <w:t>Sophia Casey</w:t>
      </w:r>
    </w:p>
    <w:p w14:paraId="1F02EA17" w14:textId="54837DA1" w:rsidR="00F90E39" w:rsidRPr="00BA1283" w:rsidRDefault="00F90E39" w:rsidP="00F90E39">
      <w:p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 xml:space="preserve">(The relevant person is one who can provide information in respect of how the child safeguarding statement was developed and will be able to provide the statement on request. In a school setting the relevant person shall be the designated liaison person.) </w:t>
      </w:r>
    </w:p>
    <w:p w14:paraId="46B9EAF6" w14:textId="77777777" w:rsidR="00F90E39" w:rsidRPr="00BA1283" w:rsidRDefault="00F90E39" w:rsidP="00F90E39">
      <w:pPr>
        <w:tabs>
          <w:tab w:val="left" w:pos="0"/>
        </w:tabs>
        <w:spacing w:after="0" w:line="240" w:lineRule="auto"/>
        <w:ind w:left="360" w:right="-688"/>
        <w:contextualSpacing/>
        <w:jc w:val="both"/>
        <w:rPr>
          <w:rFonts w:ascii="Century Gothic" w:hAnsi="Century Gothic" w:cs="Times New Roman"/>
        </w:rPr>
      </w:pPr>
    </w:p>
    <w:p w14:paraId="74454587" w14:textId="77777777" w:rsidR="00FB24EB" w:rsidRPr="00BA1283" w:rsidRDefault="00FB24EB">
      <w:pPr>
        <w:tabs>
          <w:tab w:val="left" w:pos="0"/>
        </w:tabs>
        <w:spacing w:after="0" w:line="240" w:lineRule="auto"/>
        <w:ind w:left="360" w:right="-688"/>
        <w:contextualSpacing/>
        <w:jc w:val="both"/>
        <w:rPr>
          <w:rFonts w:ascii="Century Gothic" w:hAnsi="Century Gothic" w:cs="Times New Roman"/>
        </w:rPr>
      </w:pPr>
    </w:p>
    <w:p w14:paraId="20893B63" w14:textId="77777777" w:rsidR="00FB24EB" w:rsidRPr="00BA1283" w:rsidRDefault="004D2378">
      <w:pPr>
        <w:numPr>
          <w:ilvl w:val="0"/>
          <w:numId w:val="1"/>
        </w:num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4BB81BCE" w14:textId="77777777" w:rsidR="00FB24EB" w:rsidRPr="00BA1283" w:rsidRDefault="00FB24EB">
      <w:pPr>
        <w:tabs>
          <w:tab w:val="left" w:pos="0"/>
        </w:tabs>
        <w:autoSpaceDE w:val="0"/>
        <w:autoSpaceDN w:val="0"/>
        <w:adjustRightInd w:val="0"/>
        <w:spacing w:after="0"/>
        <w:ind w:left="720" w:right="-688"/>
        <w:jc w:val="both"/>
        <w:rPr>
          <w:rFonts w:ascii="Century Gothic" w:hAnsi="Century Gothic" w:cs="Times New Roman"/>
        </w:rPr>
      </w:pPr>
    </w:p>
    <w:p w14:paraId="710F9BAE" w14:textId="77777777" w:rsidR="00FB24EB" w:rsidRPr="00BA1283" w:rsidRDefault="004D2378">
      <w:pPr>
        <w:tabs>
          <w:tab w:val="left" w:pos="0"/>
          <w:tab w:val="left" w:pos="540"/>
        </w:tabs>
        <w:ind w:left="360" w:right="-688"/>
        <w:jc w:val="both"/>
        <w:rPr>
          <w:rFonts w:ascii="Century Gothic" w:hAnsi="Century Gothic" w:cs="Times New Roman"/>
        </w:rPr>
      </w:pPr>
      <w:r w:rsidRPr="00BA1283">
        <w:rPr>
          <w:rFonts w:ascii="Century Gothic" w:hAnsi="Century Gothic" w:cs="Times New Roman"/>
        </w:rPr>
        <w:t>The school will:</w:t>
      </w:r>
    </w:p>
    <w:p w14:paraId="7ED446FC"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recognise that the protection and welfare of children is of paramount importance, regardless of all other considerations;</w:t>
      </w:r>
    </w:p>
    <w:p w14:paraId="30B43D97"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fully comply with its statutory obligations under the Children First Act 2015 and other relevant legislation relating to the protection and welfare of children;</w:t>
      </w:r>
    </w:p>
    <w:p w14:paraId="0DAB9011"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fully co-operate with the relevant statutory authorities in relation to child protection and welfare matters;</w:t>
      </w:r>
    </w:p>
    <w:p w14:paraId="09C29739"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lastRenderedPageBreak/>
        <w:t>adopt safe practices to minimise the possibility of harm or accidents happening to children and protect workers from the necessity to take unnecessary risks that may leave themselves open to accusations of abuse or neglect;</w:t>
      </w:r>
    </w:p>
    <w:p w14:paraId="09301E48"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 xml:space="preserve">develop a practice of openness with all stakeholders and encourage parental involvement in the education of their children; and </w:t>
      </w:r>
    </w:p>
    <w:p w14:paraId="160668F4"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fully respect confidentiality requirements in dealing with child protection matters.</w:t>
      </w:r>
    </w:p>
    <w:p w14:paraId="0EF52658" w14:textId="77777777" w:rsidR="00FB24EB" w:rsidRPr="00BA1283" w:rsidRDefault="00FB24EB">
      <w:pPr>
        <w:tabs>
          <w:tab w:val="left" w:pos="0"/>
          <w:tab w:val="left" w:pos="1440"/>
        </w:tabs>
        <w:spacing w:after="0"/>
        <w:ind w:left="1800" w:right="-688"/>
        <w:jc w:val="both"/>
        <w:rPr>
          <w:rFonts w:ascii="Century Gothic" w:hAnsi="Century Gothic" w:cs="Times New Roman"/>
        </w:rPr>
      </w:pPr>
    </w:p>
    <w:p w14:paraId="6DCCBF4E" w14:textId="77777777" w:rsidR="00FB24EB" w:rsidRPr="00BA1283" w:rsidRDefault="004D2378">
      <w:pPr>
        <w:tabs>
          <w:tab w:val="left" w:pos="0"/>
        </w:tabs>
        <w:autoSpaceDE w:val="0"/>
        <w:autoSpaceDN w:val="0"/>
        <w:adjustRightInd w:val="0"/>
        <w:ind w:left="360" w:right="-688"/>
        <w:jc w:val="both"/>
        <w:rPr>
          <w:rFonts w:ascii="Century Gothic" w:hAnsi="Century Gothic" w:cs="Times New Roman"/>
        </w:rPr>
      </w:pPr>
      <w:r w:rsidRPr="00BA1283">
        <w:rPr>
          <w:rFonts w:ascii="Century Gothic" w:hAnsi="Century Gothic" w:cs="Times New Roman"/>
        </w:rPr>
        <w:t xml:space="preserve">The school will also adhere to the above principles in relation to any adult pupil with a special vulnerability. </w:t>
      </w:r>
    </w:p>
    <w:p w14:paraId="62D3FC29" w14:textId="77777777" w:rsidR="00FB24EB" w:rsidRPr="00BA1283" w:rsidRDefault="004D2378">
      <w:pPr>
        <w:numPr>
          <w:ilvl w:val="0"/>
          <w:numId w:val="1"/>
        </w:num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The following procedures/measures are in place:</w:t>
      </w:r>
    </w:p>
    <w:p w14:paraId="797D8F3A" w14:textId="77777777" w:rsidR="00FB24EB" w:rsidRPr="00BA1283" w:rsidRDefault="00FB24EB">
      <w:pPr>
        <w:tabs>
          <w:tab w:val="left" w:pos="0"/>
        </w:tabs>
        <w:spacing w:after="0"/>
        <w:ind w:right="-688"/>
        <w:jc w:val="both"/>
        <w:rPr>
          <w:rFonts w:ascii="Century Gothic" w:hAnsi="Century Gothic" w:cs="Times New Roman"/>
        </w:rPr>
      </w:pPr>
    </w:p>
    <w:p w14:paraId="60EC9835"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 website.  </w:t>
      </w:r>
    </w:p>
    <w:p w14:paraId="6F981812" w14:textId="77777777" w:rsidR="00FB24EB" w:rsidRPr="00BA1283" w:rsidRDefault="00FB24EB">
      <w:pPr>
        <w:tabs>
          <w:tab w:val="left" w:pos="0"/>
          <w:tab w:val="left" w:pos="2160"/>
        </w:tabs>
        <w:spacing w:after="0"/>
        <w:ind w:left="1080" w:right="-688"/>
        <w:jc w:val="both"/>
        <w:rPr>
          <w:rFonts w:ascii="Century Gothic" w:hAnsi="Century Gothic" w:cs="Times New Roman"/>
        </w:rPr>
      </w:pPr>
    </w:p>
    <w:p w14:paraId="38E05D2E"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 xml:space="preserve">In relation to the selection or recruitment of staff and their suitability to work with children, the school adheres to the statutory vetting requirements of the </w:t>
      </w:r>
      <w:hyperlink r:id="rId13" w:history="1">
        <w:r w:rsidRPr="00BA1283">
          <w:rPr>
            <w:rStyle w:val="Hyperlink"/>
            <w:rFonts w:ascii="Century Gothic" w:hAnsi="Century Gothic" w:cs="Times New Roman"/>
            <w:color w:val="auto"/>
          </w:rPr>
          <w:t>National Vetting Bureau (Children and Vulnerable Persons)</w:t>
        </w:r>
      </w:hyperlink>
      <w:r w:rsidRPr="00BA1283">
        <w:rPr>
          <w:rFonts w:ascii="Century Gothic" w:hAnsi="Century Gothic" w:cs="Times New Roman"/>
        </w:rPr>
        <w:t xml:space="preserve"> Acts 2012 to 2016 and to the wider duty of care guidance set out in relevant Garda vetting and recruitment circulars published by the Department of Education and available on the DE website.</w:t>
      </w:r>
    </w:p>
    <w:p w14:paraId="12638442" w14:textId="77777777" w:rsidR="00FB24EB" w:rsidRPr="00BA1283" w:rsidRDefault="00FB24EB">
      <w:pPr>
        <w:tabs>
          <w:tab w:val="left" w:pos="0"/>
          <w:tab w:val="left" w:pos="2160"/>
        </w:tabs>
        <w:spacing w:after="0"/>
        <w:ind w:left="1080" w:right="-688"/>
        <w:jc w:val="both"/>
        <w:rPr>
          <w:rFonts w:ascii="Century Gothic" w:hAnsi="Century Gothic" w:cs="Times New Roman"/>
        </w:rPr>
      </w:pPr>
    </w:p>
    <w:p w14:paraId="0ED58397"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In relation to the provision of information and, where necessary, instruction and training, to staff in respect of the identification of the occurrence of harm (as defined in the 2015 Act) the school-</w:t>
      </w:r>
    </w:p>
    <w:p w14:paraId="3025E065" w14:textId="77777777" w:rsidR="00FB24EB" w:rsidRPr="00BA1283" w:rsidRDefault="00FB24EB">
      <w:pPr>
        <w:tabs>
          <w:tab w:val="left" w:pos="0"/>
          <w:tab w:val="left" w:pos="2160"/>
        </w:tabs>
        <w:spacing w:after="0" w:line="240" w:lineRule="auto"/>
        <w:ind w:right="-688"/>
        <w:jc w:val="both"/>
        <w:rPr>
          <w:rFonts w:ascii="Century Gothic" w:hAnsi="Century Gothic" w:cs="Times New Roman"/>
        </w:rPr>
      </w:pPr>
    </w:p>
    <w:p w14:paraId="381E406F" w14:textId="77777777" w:rsidR="00FB24EB" w:rsidRPr="00BA1283" w:rsidRDefault="004D2378">
      <w:pPr>
        <w:numPr>
          <w:ilvl w:val="0"/>
          <w:numId w:val="3"/>
        </w:numPr>
        <w:tabs>
          <w:tab w:val="left" w:pos="0"/>
        </w:tabs>
        <w:spacing w:after="0" w:line="240" w:lineRule="auto"/>
        <w:ind w:right="-688"/>
        <w:jc w:val="both"/>
        <w:rPr>
          <w:rFonts w:ascii="Century Gothic" w:hAnsi="Century Gothic" w:cs="Times New Roman"/>
        </w:rPr>
      </w:pPr>
      <w:r w:rsidRPr="00BA1283">
        <w:rPr>
          <w:rFonts w:ascii="Century Gothic" w:hAnsi="Century Gothic" w:cs="Times New Roman"/>
        </w:rPr>
        <w:t xml:space="preserve">Has provided each member of staff with a copy of the school’s Child Safeguarding Statement </w:t>
      </w:r>
    </w:p>
    <w:p w14:paraId="7B9AAF92" w14:textId="77777777" w:rsidR="00FB24EB" w:rsidRPr="00BA1283" w:rsidRDefault="004D2378">
      <w:pPr>
        <w:numPr>
          <w:ilvl w:val="0"/>
          <w:numId w:val="3"/>
        </w:numPr>
        <w:tabs>
          <w:tab w:val="left" w:pos="0"/>
        </w:tabs>
        <w:spacing w:after="0" w:line="240" w:lineRule="auto"/>
        <w:ind w:right="-688"/>
        <w:jc w:val="both"/>
        <w:rPr>
          <w:rFonts w:ascii="Century Gothic" w:hAnsi="Century Gothic" w:cs="Times New Roman"/>
        </w:rPr>
      </w:pPr>
      <w:r w:rsidRPr="00BA1283">
        <w:rPr>
          <w:rFonts w:ascii="Century Gothic" w:hAnsi="Century Gothic" w:cs="Times New Roman"/>
        </w:rPr>
        <w:t xml:space="preserve">Ensures all new staff are provided with a copy of the school’s Child Safeguarding Statement </w:t>
      </w:r>
    </w:p>
    <w:p w14:paraId="784E7EA7" w14:textId="77777777" w:rsidR="00FB24EB" w:rsidRPr="00BA1283" w:rsidRDefault="004D2378">
      <w:pPr>
        <w:numPr>
          <w:ilvl w:val="0"/>
          <w:numId w:val="3"/>
        </w:numPr>
        <w:tabs>
          <w:tab w:val="left" w:pos="0"/>
        </w:tabs>
        <w:spacing w:after="0" w:line="240" w:lineRule="auto"/>
        <w:ind w:right="-688"/>
        <w:jc w:val="both"/>
        <w:rPr>
          <w:rFonts w:ascii="Century Gothic" w:hAnsi="Century Gothic" w:cs="Times New Roman"/>
        </w:rPr>
      </w:pPr>
      <w:r w:rsidRPr="00BA1283">
        <w:rPr>
          <w:rFonts w:ascii="Century Gothic" w:hAnsi="Century Gothic" w:cs="Times New Roman"/>
        </w:rPr>
        <w:t xml:space="preserve">Encourages staff to avail of relevant training </w:t>
      </w:r>
    </w:p>
    <w:p w14:paraId="765DCE5E" w14:textId="77777777" w:rsidR="00FB24EB" w:rsidRPr="00BA1283" w:rsidRDefault="004D2378">
      <w:pPr>
        <w:numPr>
          <w:ilvl w:val="0"/>
          <w:numId w:val="3"/>
        </w:numPr>
        <w:tabs>
          <w:tab w:val="left" w:pos="0"/>
        </w:tabs>
        <w:spacing w:after="0" w:line="240" w:lineRule="auto"/>
        <w:ind w:right="-688"/>
        <w:jc w:val="both"/>
        <w:rPr>
          <w:rFonts w:ascii="Century Gothic" w:hAnsi="Century Gothic" w:cs="Times New Roman"/>
        </w:rPr>
      </w:pPr>
      <w:r w:rsidRPr="00BA1283">
        <w:rPr>
          <w:rFonts w:ascii="Century Gothic" w:hAnsi="Century Gothic" w:cs="Times New Roman"/>
        </w:rPr>
        <w:t xml:space="preserve">Encourages Board of Management members to avail of relevant training </w:t>
      </w:r>
    </w:p>
    <w:p w14:paraId="07C2D62D" w14:textId="77777777" w:rsidR="00FB24EB" w:rsidRPr="00BA1283" w:rsidRDefault="004D2378">
      <w:pPr>
        <w:numPr>
          <w:ilvl w:val="0"/>
          <w:numId w:val="3"/>
        </w:numPr>
        <w:tabs>
          <w:tab w:val="left" w:pos="0"/>
        </w:tabs>
        <w:spacing w:after="0" w:line="240" w:lineRule="auto"/>
        <w:ind w:right="-688"/>
        <w:jc w:val="both"/>
        <w:rPr>
          <w:rFonts w:ascii="Century Gothic" w:hAnsi="Century Gothic" w:cs="Times New Roman"/>
        </w:rPr>
      </w:pPr>
      <w:r w:rsidRPr="00BA1283">
        <w:rPr>
          <w:rFonts w:ascii="Century Gothic" w:hAnsi="Century Gothic" w:cs="Times New Roman"/>
        </w:rPr>
        <w:t xml:space="preserve">The Board of Management maintains records of all staff and Board member training </w:t>
      </w:r>
    </w:p>
    <w:p w14:paraId="589F30B9" w14:textId="77777777" w:rsidR="00FB24EB" w:rsidRPr="00BA1283" w:rsidRDefault="00FB24EB">
      <w:pPr>
        <w:tabs>
          <w:tab w:val="left" w:pos="0"/>
          <w:tab w:val="left" w:pos="2160"/>
        </w:tabs>
        <w:spacing w:after="0"/>
        <w:ind w:left="1080" w:right="-688"/>
        <w:jc w:val="both"/>
        <w:rPr>
          <w:rFonts w:ascii="Century Gothic" w:hAnsi="Century Gothic" w:cs="Times New Roman"/>
        </w:rPr>
      </w:pPr>
    </w:p>
    <w:p w14:paraId="6E1D01C5"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69D9D73A" w14:textId="77777777" w:rsidR="00FB24EB" w:rsidRPr="00BA1283" w:rsidRDefault="00FB24EB">
      <w:pPr>
        <w:tabs>
          <w:tab w:val="left" w:pos="0"/>
          <w:tab w:val="left" w:pos="2160"/>
        </w:tabs>
        <w:spacing w:after="0"/>
        <w:ind w:left="1080" w:right="-688"/>
        <w:jc w:val="both"/>
        <w:rPr>
          <w:rFonts w:ascii="Century Gothic" w:hAnsi="Century Gothic" w:cs="Times New Roman"/>
        </w:rPr>
      </w:pPr>
    </w:p>
    <w:p w14:paraId="6522C53A"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In this school the Board has appointed the abovenamed DLP as the “relevant person” (as defined in the Children First Act 2015) to be the first point of contact in respect of the school’s child safeguarding statement.</w:t>
      </w:r>
    </w:p>
    <w:p w14:paraId="01F53743" w14:textId="77777777" w:rsidR="00FB24EB" w:rsidRPr="00BA1283" w:rsidRDefault="00FB24EB">
      <w:pPr>
        <w:tabs>
          <w:tab w:val="left" w:pos="0"/>
          <w:tab w:val="left" w:pos="2160"/>
        </w:tabs>
        <w:spacing w:after="0"/>
        <w:ind w:left="1080" w:right="-688"/>
        <w:jc w:val="both"/>
        <w:rPr>
          <w:rFonts w:ascii="Century Gothic" w:hAnsi="Century Gothic" w:cs="Times New Roman"/>
        </w:rPr>
      </w:pPr>
    </w:p>
    <w:p w14:paraId="3755BC1D"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lastRenderedPageBreak/>
        <w:t>All registered teachers employed by the school are mandated persons under the Children First Act 2015.</w:t>
      </w:r>
    </w:p>
    <w:p w14:paraId="6F1E75E8" w14:textId="77777777" w:rsidR="00FB24EB" w:rsidRPr="00BA1283" w:rsidRDefault="00FB24EB">
      <w:pPr>
        <w:tabs>
          <w:tab w:val="left" w:pos="0"/>
          <w:tab w:val="left" w:pos="2160"/>
        </w:tabs>
        <w:spacing w:after="0"/>
        <w:ind w:left="1080" w:right="-688"/>
        <w:jc w:val="both"/>
        <w:rPr>
          <w:rFonts w:ascii="Century Gothic" w:hAnsi="Century Gothic" w:cs="Times New Roman"/>
        </w:rPr>
      </w:pPr>
    </w:p>
    <w:p w14:paraId="7E9E4029"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14:paraId="181060E7" w14:textId="77777777" w:rsidR="00FB24EB" w:rsidRPr="00BA1283" w:rsidRDefault="00FB24EB">
      <w:pPr>
        <w:tabs>
          <w:tab w:val="left" w:pos="0"/>
          <w:tab w:val="left" w:pos="2160"/>
        </w:tabs>
        <w:spacing w:after="0"/>
        <w:ind w:left="1080" w:right="-688"/>
        <w:jc w:val="both"/>
        <w:rPr>
          <w:rFonts w:ascii="Century Gothic" w:hAnsi="Century Gothic" w:cs="Times New Roman"/>
        </w:rPr>
      </w:pPr>
    </w:p>
    <w:p w14:paraId="47624912" w14:textId="77777777" w:rsidR="00FB24EB" w:rsidRPr="00BA1283" w:rsidRDefault="004D2378">
      <w:pPr>
        <w:numPr>
          <w:ilvl w:val="0"/>
          <w:numId w:val="2"/>
        </w:numPr>
        <w:tabs>
          <w:tab w:val="left" w:pos="0"/>
          <w:tab w:val="left" w:pos="720"/>
          <w:tab w:val="left" w:pos="2160"/>
        </w:tabs>
        <w:spacing w:after="0" w:line="240" w:lineRule="auto"/>
        <w:ind w:right="-688" w:hanging="371"/>
        <w:jc w:val="both"/>
        <w:rPr>
          <w:rFonts w:ascii="Century Gothic" w:hAnsi="Century Gothic" w:cs="Times New Roman"/>
        </w:rPr>
      </w:pPr>
      <w:r w:rsidRPr="00BA1283">
        <w:rPr>
          <w:rFonts w:ascii="Century Gothic" w:hAnsi="Century Gothic" w:cs="Times New Roman"/>
        </w:rPr>
        <w:t>The various procedures referred to in this Statement can be accessed via the school’s website, the DE website or will be made available on request by the school.</w:t>
      </w:r>
    </w:p>
    <w:p w14:paraId="209A1880" w14:textId="77777777" w:rsidR="00FB24EB" w:rsidRPr="00BA1283" w:rsidRDefault="00FB24EB">
      <w:pPr>
        <w:spacing w:after="0"/>
        <w:ind w:left="720"/>
        <w:contextualSpacing/>
        <w:rPr>
          <w:rFonts w:ascii="Century Gothic" w:hAnsi="Century Gothic" w:cs="Times New Roman"/>
        </w:rPr>
      </w:pPr>
    </w:p>
    <w:p w14:paraId="52AA9BA0" w14:textId="77777777" w:rsidR="00FB24EB" w:rsidRPr="00BA1283" w:rsidRDefault="004D2378">
      <w:pPr>
        <w:tabs>
          <w:tab w:val="left" w:pos="0"/>
        </w:tabs>
        <w:ind w:right="-688"/>
        <w:jc w:val="both"/>
        <w:rPr>
          <w:rFonts w:ascii="Century Gothic" w:hAnsi="Century Gothic" w:cs="Times New Roman"/>
        </w:rPr>
      </w:pPr>
      <w:r w:rsidRPr="00BA1283">
        <w:rPr>
          <w:rFonts w:ascii="Century Gothic" w:hAnsi="Century Gothic" w:cs="Times New Roman"/>
          <w:b/>
        </w:rPr>
        <w:t>Note:</w:t>
      </w:r>
      <w:r w:rsidRPr="00BA1283">
        <w:rPr>
          <w:rFonts w:ascii="Century Gothic" w:hAnsi="Century Gothic" w:cs="Times New Roman"/>
        </w:rPr>
        <w:t xml:space="preserve">  The above is not intended as an exhaustive list. Individual Boards of Management shall also include in this section such other procedures/measures that are of relevance to the school in question.  </w:t>
      </w:r>
    </w:p>
    <w:p w14:paraId="76211AA5" w14:textId="77777777" w:rsidR="00FB24EB" w:rsidRPr="00BA1283" w:rsidRDefault="004D2378">
      <w:pPr>
        <w:numPr>
          <w:ilvl w:val="0"/>
          <w:numId w:val="1"/>
        </w:num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 xml:space="preserve">This statement is published on entrance to the school building website and has been provided to all members of school personnel, Tusla and the patron, CRC.  It is readily accessible to parents and guardians on request. A copy of this Statement will be made available to the Department if requested.  </w:t>
      </w:r>
    </w:p>
    <w:p w14:paraId="6F081DC1" w14:textId="77777777" w:rsidR="00FB24EB" w:rsidRPr="00BA1283" w:rsidRDefault="00FB24EB">
      <w:pPr>
        <w:tabs>
          <w:tab w:val="left" w:pos="0"/>
        </w:tabs>
        <w:spacing w:after="0"/>
        <w:ind w:left="360" w:right="-688"/>
        <w:contextualSpacing/>
        <w:jc w:val="both"/>
        <w:rPr>
          <w:rFonts w:ascii="Century Gothic" w:hAnsi="Century Gothic" w:cs="Times New Roman"/>
        </w:rPr>
      </w:pPr>
    </w:p>
    <w:p w14:paraId="256A7205" w14:textId="77777777" w:rsidR="00FB24EB" w:rsidRPr="00BA1283" w:rsidRDefault="004D2378">
      <w:pPr>
        <w:numPr>
          <w:ilvl w:val="0"/>
          <w:numId w:val="1"/>
        </w:numPr>
        <w:tabs>
          <w:tab w:val="left" w:pos="0"/>
        </w:tabs>
        <w:spacing w:after="0" w:line="240" w:lineRule="auto"/>
        <w:ind w:left="360" w:right="-688"/>
        <w:contextualSpacing/>
        <w:jc w:val="both"/>
        <w:rPr>
          <w:rFonts w:ascii="Century Gothic" w:hAnsi="Century Gothic" w:cs="Times New Roman"/>
        </w:rPr>
      </w:pPr>
      <w:r w:rsidRPr="00BA1283">
        <w:rPr>
          <w:rFonts w:ascii="Century Gothic" w:hAnsi="Century Gothic" w:cs="Times New Roman"/>
        </w:rPr>
        <w:t>This Child Safeguarding Statement will be reviewed annually or as soon as practicable after there has been a material change in any matter to which this statement refers.</w:t>
      </w:r>
    </w:p>
    <w:p w14:paraId="7FA4FBDC" w14:textId="77777777" w:rsidR="00FB24EB" w:rsidRPr="00BA1283" w:rsidRDefault="00FB24EB">
      <w:pPr>
        <w:tabs>
          <w:tab w:val="left" w:pos="0"/>
        </w:tabs>
        <w:spacing w:after="0" w:line="240" w:lineRule="auto"/>
        <w:ind w:right="-688"/>
        <w:contextualSpacing/>
        <w:jc w:val="both"/>
        <w:rPr>
          <w:rFonts w:ascii="Century Gothic" w:hAnsi="Century Gothic" w:cs="Times New Roman"/>
        </w:rPr>
      </w:pPr>
    </w:p>
    <w:p w14:paraId="775F2326" w14:textId="77777777" w:rsidR="00FB24EB" w:rsidRPr="00BA1283" w:rsidRDefault="004D2378">
      <w:pPr>
        <w:tabs>
          <w:tab w:val="left" w:pos="0"/>
        </w:tabs>
        <w:ind w:right="-688"/>
        <w:jc w:val="both"/>
        <w:rPr>
          <w:rFonts w:ascii="Century Gothic" w:hAnsi="Century Gothic" w:cs="Times New Roman"/>
        </w:rPr>
      </w:pPr>
      <w:r w:rsidRPr="00BA1283">
        <w:rPr>
          <w:rFonts w:ascii="Century Gothic" w:hAnsi="Century Gothic" w:cs="Times New Roman"/>
        </w:rPr>
        <w:t>This Child Safeguarding Statement was adopted by the Board of Management on 21</w:t>
      </w:r>
      <w:r w:rsidRPr="00BA1283">
        <w:rPr>
          <w:rFonts w:ascii="Century Gothic" w:hAnsi="Century Gothic" w:cs="Times New Roman"/>
          <w:vertAlign w:val="superscript"/>
        </w:rPr>
        <w:t>st</w:t>
      </w:r>
      <w:r w:rsidRPr="00BA1283">
        <w:rPr>
          <w:rFonts w:ascii="Century Gothic" w:hAnsi="Century Gothic" w:cs="Times New Roman"/>
        </w:rPr>
        <w:t xml:space="preserve"> September 2021</w:t>
      </w:r>
    </w:p>
    <w:p w14:paraId="17D46F4E" w14:textId="77777777" w:rsidR="00FB24EB" w:rsidRPr="00BA1283" w:rsidRDefault="004D2378">
      <w:pPr>
        <w:tabs>
          <w:tab w:val="left" w:pos="0"/>
        </w:tabs>
        <w:ind w:right="-688"/>
        <w:jc w:val="both"/>
        <w:rPr>
          <w:rFonts w:ascii="Century Gothic" w:hAnsi="Century Gothic" w:cs="Times New Roman"/>
        </w:rPr>
      </w:pPr>
      <w:r w:rsidRPr="00BA1283">
        <w:rPr>
          <w:rFonts w:ascii="Century Gothic" w:hAnsi="Century Gothic" w:cs="Times New Roman"/>
        </w:rPr>
        <w:t>This Child Safeguarding Statement was reviewed by the Board of Management on 21</w:t>
      </w:r>
      <w:r w:rsidRPr="00BA1283">
        <w:rPr>
          <w:rFonts w:ascii="Century Gothic" w:hAnsi="Century Gothic" w:cs="Times New Roman"/>
          <w:vertAlign w:val="superscript"/>
        </w:rPr>
        <w:t>st</w:t>
      </w:r>
      <w:r w:rsidRPr="00BA1283">
        <w:rPr>
          <w:rFonts w:ascii="Century Gothic" w:hAnsi="Century Gothic" w:cs="Times New Roman"/>
        </w:rPr>
        <w:t xml:space="preserve"> September 2021</w:t>
      </w:r>
    </w:p>
    <w:p w14:paraId="4BBEB89C" w14:textId="77777777" w:rsidR="00FB24EB" w:rsidRPr="00BA1283" w:rsidRDefault="00FB24EB">
      <w:pPr>
        <w:tabs>
          <w:tab w:val="left" w:pos="0"/>
        </w:tabs>
        <w:autoSpaceDE w:val="0"/>
        <w:autoSpaceDN w:val="0"/>
        <w:adjustRightInd w:val="0"/>
        <w:ind w:left="360" w:right="-688"/>
        <w:jc w:val="both"/>
        <w:rPr>
          <w:rFonts w:ascii="Century Gothic" w:hAnsi="Century Gothic" w:cs="Times New Roman"/>
        </w:rPr>
      </w:pPr>
    </w:p>
    <w:p w14:paraId="6EBD1821" w14:textId="79C31871" w:rsidR="00FB24EB" w:rsidRPr="00BA1283" w:rsidRDefault="004D2378" w:rsidP="00C04681">
      <w:pPr>
        <w:tabs>
          <w:tab w:val="left" w:pos="0"/>
        </w:tabs>
        <w:autoSpaceDE w:val="0"/>
        <w:autoSpaceDN w:val="0"/>
        <w:adjustRightInd w:val="0"/>
        <w:ind w:right="-688"/>
        <w:jc w:val="both"/>
        <w:rPr>
          <w:rFonts w:ascii="Century Gothic" w:hAnsi="Century Gothic" w:cs="Times New Roman"/>
        </w:rPr>
      </w:pPr>
      <w:r w:rsidRPr="00BA1283">
        <w:rPr>
          <w:rFonts w:ascii="Century Gothic" w:hAnsi="Century Gothic" w:cs="Times New Roman"/>
        </w:rPr>
        <w:t>Signed:</w:t>
      </w:r>
      <w:r w:rsidR="00C04681">
        <w:rPr>
          <w:rFonts w:ascii="Century Gothic" w:hAnsi="Century Gothic" w:cs="Times New Roman"/>
          <w:noProof/>
        </w:rPr>
        <w:drawing>
          <wp:inline distT="0" distB="0" distL="0" distR="0" wp14:anchorId="1473942F" wp14:editId="65F1C4F3">
            <wp:extent cx="1017141" cy="344832"/>
            <wp:effectExtent l="0" t="0" r="0" b="0"/>
            <wp:docPr id="437853830"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53830" name="Picture 2" descr="A close-up of a signatu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3631" cy="357203"/>
                    </a:xfrm>
                    <a:prstGeom prst="rect">
                      <a:avLst/>
                    </a:prstGeom>
                  </pic:spPr>
                </pic:pic>
              </a:graphicData>
            </a:graphic>
          </wp:inline>
        </w:drawing>
      </w:r>
      <w:r w:rsidRPr="00BA1283">
        <w:rPr>
          <w:rFonts w:ascii="Century Gothic" w:hAnsi="Century Gothic" w:cs="Times New Roman"/>
        </w:rPr>
        <w:tab/>
      </w:r>
      <w:r w:rsidRPr="00BA1283">
        <w:rPr>
          <w:rFonts w:ascii="Century Gothic" w:hAnsi="Century Gothic" w:cs="Times New Roman"/>
        </w:rPr>
        <w:tab/>
      </w:r>
      <w:r w:rsidRPr="00BA1283">
        <w:rPr>
          <w:rFonts w:ascii="Century Gothic" w:hAnsi="Century Gothic" w:cs="Times New Roman"/>
        </w:rPr>
        <w:tab/>
      </w:r>
      <w:r w:rsidRPr="00BA1283">
        <w:rPr>
          <w:rFonts w:ascii="Century Gothic" w:hAnsi="Century Gothic" w:cs="Times New Roman"/>
        </w:rPr>
        <w:tab/>
        <w:t xml:space="preserve">Signed: </w:t>
      </w:r>
    </w:p>
    <w:p w14:paraId="6753938F" w14:textId="4DF3F5B6" w:rsidR="00FB24EB" w:rsidRPr="00BA1283" w:rsidRDefault="004D2378" w:rsidP="00C04681">
      <w:pPr>
        <w:tabs>
          <w:tab w:val="left" w:pos="0"/>
        </w:tabs>
        <w:autoSpaceDE w:val="0"/>
        <w:autoSpaceDN w:val="0"/>
        <w:adjustRightInd w:val="0"/>
        <w:ind w:left="5040" w:right="-688" w:hanging="5040"/>
        <w:jc w:val="both"/>
        <w:rPr>
          <w:rFonts w:ascii="Century Gothic" w:hAnsi="Century Gothic" w:cs="Times New Roman"/>
        </w:rPr>
      </w:pPr>
      <w:r w:rsidRPr="00BA1283">
        <w:rPr>
          <w:rFonts w:ascii="Century Gothic" w:hAnsi="Century Gothic" w:cs="Times New Roman"/>
        </w:rPr>
        <w:t xml:space="preserve">Chairperson of Board of Management </w:t>
      </w:r>
      <w:r w:rsidRPr="00BA1283">
        <w:rPr>
          <w:rFonts w:ascii="Century Gothic" w:hAnsi="Century Gothic" w:cs="Times New Roman"/>
        </w:rPr>
        <w:tab/>
        <w:t>Principal/Secretary to the Board of Management</w:t>
      </w:r>
    </w:p>
    <w:p w14:paraId="0C50D29C" w14:textId="4C901149" w:rsidR="00FB24EB" w:rsidRPr="00BA1283" w:rsidRDefault="004D2378" w:rsidP="00C04681">
      <w:pPr>
        <w:tabs>
          <w:tab w:val="left" w:pos="0"/>
        </w:tabs>
        <w:autoSpaceDE w:val="0"/>
        <w:autoSpaceDN w:val="0"/>
        <w:adjustRightInd w:val="0"/>
        <w:ind w:right="-688"/>
        <w:jc w:val="both"/>
        <w:rPr>
          <w:rFonts w:ascii="Century Gothic" w:hAnsi="Century Gothic" w:cs="Times New Roman"/>
        </w:rPr>
      </w:pPr>
      <w:r w:rsidRPr="00BA1283">
        <w:rPr>
          <w:rFonts w:ascii="Century Gothic" w:hAnsi="Century Gothic" w:cs="Times New Roman"/>
        </w:rPr>
        <w:t xml:space="preserve">Date:     </w:t>
      </w:r>
      <w:r w:rsidR="00836CB2" w:rsidRPr="00BA1283">
        <w:rPr>
          <w:rFonts w:ascii="Century Gothic" w:hAnsi="Century Gothic" w:cs="Times New Roman"/>
        </w:rPr>
        <w:t>4</w:t>
      </w:r>
      <w:r w:rsidR="00836CB2" w:rsidRPr="00BA1283">
        <w:rPr>
          <w:rFonts w:ascii="Century Gothic" w:hAnsi="Century Gothic" w:cs="Times New Roman"/>
          <w:vertAlign w:val="superscript"/>
        </w:rPr>
        <w:t>th</w:t>
      </w:r>
      <w:r w:rsidR="00836CB2" w:rsidRPr="00BA1283">
        <w:rPr>
          <w:rFonts w:ascii="Century Gothic" w:hAnsi="Century Gothic" w:cs="Times New Roman"/>
        </w:rPr>
        <w:t xml:space="preserve"> </w:t>
      </w:r>
      <w:r w:rsidR="00C04681">
        <w:rPr>
          <w:rFonts w:ascii="Century Gothic" w:hAnsi="Century Gothic" w:cs="Times New Roman"/>
        </w:rPr>
        <w:t>Novem</w:t>
      </w:r>
      <w:r w:rsidR="00836CB2" w:rsidRPr="00BA1283">
        <w:rPr>
          <w:rFonts w:ascii="Century Gothic" w:hAnsi="Century Gothic" w:cs="Times New Roman"/>
        </w:rPr>
        <w:t>ber</w:t>
      </w:r>
      <w:r w:rsidRPr="00BA1283">
        <w:rPr>
          <w:rFonts w:ascii="Century Gothic" w:hAnsi="Century Gothic" w:cs="Times New Roman"/>
        </w:rPr>
        <w:t xml:space="preserve"> 202</w:t>
      </w:r>
      <w:r w:rsidR="00C04681">
        <w:rPr>
          <w:rFonts w:ascii="Century Gothic" w:hAnsi="Century Gothic" w:cs="Times New Roman"/>
        </w:rPr>
        <w:t>4</w:t>
      </w:r>
      <w:r w:rsidRPr="00BA1283">
        <w:rPr>
          <w:rFonts w:ascii="Century Gothic" w:hAnsi="Century Gothic" w:cs="Times New Roman"/>
        </w:rPr>
        <w:tab/>
      </w:r>
      <w:r w:rsidRPr="00BA1283">
        <w:rPr>
          <w:rFonts w:ascii="Century Gothic" w:hAnsi="Century Gothic" w:cs="Times New Roman"/>
        </w:rPr>
        <w:tab/>
      </w:r>
      <w:r w:rsidRPr="00BA1283">
        <w:rPr>
          <w:rFonts w:ascii="Century Gothic" w:hAnsi="Century Gothic" w:cs="Times New Roman"/>
        </w:rPr>
        <w:tab/>
        <w:t xml:space="preserve">Date:    </w:t>
      </w:r>
      <w:r w:rsidR="00836CB2" w:rsidRPr="00BA1283">
        <w:rPr>
          <w:rFonts w:ascii="Century Gothic" w:hAnsi="Century Gothic" w:cs="Times New Roman"/>
        </w:rPr>
        <w:t>4</w:t>
      </w:r>
      <w:r w:rsidR="00836CB2" w:rsidRPr="00BA1283">
        <w:rPr>
          <w:rFonts w:ascii="Century Gothic" w:hAnsi="Century Gothic" w:cs="Times New Roman"/>
          <w:vertAlign w:val="superscript"/>
        </w:rPr>
        <w:t>th</w:t>
      </w:r>
      <w:r w:rsidR="00836CB2" w:rsidRPr="00BA1283">
        <w:rPr>
          <w:rFonts w:ascii="Century Gothic" w:hAnsi="Century Gothic" w:cs="Times New Roman"/>
        </w:rPr>
        <w:t xml:space="preserve"> </w:t>
      </w:r>
      <w:r w:rsidR="00C04681">
        <w:rPr>
          <w:rFonts w:ascii="Century Gothic" w:hAnsi="Century Gothic" w:cs="Times New Roman"/>
        </w:rPr>
        <w:t>Novem</w:t>
      </w:r>
      <w:r w:rsidR="00836CB2" w:rsidRPr="00BA1283">
        <w:rPr>
          <w:rFonts w:ascii="Century Gothic" w:hAnsi="Century Gothic" w:cs="Times New Roman"/>
        </w:rPr>
        <w:t>ber 202</w:t>
      </w:r>
      <w:r w:rsidR="00C04681">
        <w:rPr>
          <w:rFonts w:ascii="Century Gothic" w:hAnsi="Century Gothic" w:cs="Times New Roman"/>
        </w:rPr>
        <w:t>4</w:t>
      </w:r>
      <w:r w:rsidR="00836CB2" w:rsidRPr="00BA1283">
        <w:rPr>
          <w:rFonts w:ascii="Century Gothic" w:hAnsi="Century Gothic" w:cs="Times New Roman"/>
        </w:rPr>
        <w:tab/>
      </w:r>
    </w:p>
    <w:p w14:paraId="13AC4F3D" w14:textId="77777777" w:rsidR="00FB24EB" w:rsidRPr="00BA1283" w:rsidRDefault="00FB24EB">
      <w:pPr>
        <w:tabs>
          <w:tab w:val="left" w:pos="0"/>
        </w:tabs>
        <w:autoSpaceDE w:val="0"/>
        <w:autoSpaceDN w:val="0"/>
        <w:adjustRightInd w:val="0"/>
        <w:ind w:left="360" w:right="-688"/>
        <w:jc w:val="both"/>
        <w:rPr>
          <w:rFonts w:ascii="Century Gothic" w:hAnsi="Century Gothic" w:cs="Times New Roman"/>
        </w:rPr>
      </w:pPr>
    </w:p>
    <w:p w14:paraId="5468A336" w14:textId="77777777" w:rsidR="00FB24EB" w:rsidRPr="00BA1283" w:rsidRDefault="004D2378">
      <w:pPr>
        <w:rPr>
          <w:rFonts w:ascii="Century Gothic" w:hAnsi="Century Gothic" w:cs="Times New Roman"/>
        </w:rPr>
      </w:pPr>
      <w:r w:rsidRPr="00BA1283">
        <w:rPr>
          <w:rFonts w:ascii="Century Gothic" w:eastAsia="Times New Roman" w:hAnsi="Century Gothic" w:cs="Times New Roman"/>
          <w:b/>
          <w:bCs/>
          <w:lang w:val="en-GB" w:eastAsia="en-GB"/>
        </w:rPr>
        <w:t xml:space="preserve">Child Safeguarding Risk Assessment </w:t>
      </w:r>
    </w:p>
    <w:p w14:paraId="4D4A3678" w14:textId="77777777" w:rsidR="00FB24EB" w:rsidRPr="00BA1283" w:rsidRDefault="004D2378">
      <w:pPr>
        <w:jc w:val="both"/>
        <w:rPr>
          <w:rFonts w:ascii="Century Gothic" w:eastAsia="Times New Roman" w:hAnsi="Century Gothic" w:cs="Times New Roman"/>
          <w:b/>
          <w:bCs/>
          <w:lang w:val="en-GB" w:eastAsia="en-GB"/>
        </w:rPr>
      </w:pPr>
      <w:r w:rsidRPr="00BA1283">
        <w:rPr>
          <w:rFonts w:ascii="Century Gothic" w:eastAsia="Times New Roman" w:hAnsi="Century Gothic" w:cs="Times New Roman"/>
          <w:b/>
          <w:bCs/>
          <w:lang w:val="en-GB" w:eastAsia="en-GB"/>
        </w:rPr>
        <w:t>Written Assessment of Risk of Scoil Mochua</w:t>
      </w:r>
    </w:p>
    <w:p w14:paraId="331869FE" w14:textId="77777777" w:rsidR="00FB24EB" w:rsidRPr="00BA1283" w:rsidRDefault="004D2378">
      <w:pPr>
        <w:spacing w:after="0" w:line="240" w:lineRule="auto"/>
        <w:rPr>
          <w:rFonts w:ascii="Century Gothic" w:hAnsi="Century Gothic" w:cs="Times New Roman"/>
        </w:rPr>
      </w:pPr>
      <w:r w:rsidRPr="00BA1283">
        <w:rPr>
          <w:rFonts w:ascii="Century Gothic" w:hAnsi="Century Gothic" w:cs="Times New Roman"/>
        </w:rPr>
        <w:t>In accordance with section 11 of the Children First Act 2015 and with the requirements of Chapter 8 of</w:t>
      </w:r>
      <w:r w:rsidRPr="00BA1283">
        <w:rPr>
          <w:rFonts w:ascii="Century Gothic" w:hAnsi="Century Gothic" w:cs="Times New Roman"/>
          <w:shd w:val="clear" w:color="auto" w:fill="D9D9D9" w:themeFill="background1" w:themeFillShade="D9"/>
        </w:rPr>
        <w:t xml:space="preserve"> </w:t>
      </w:r>
      <w:r w:rsidRPr="00BA1283">
        <w:rPr>
          <w:rFonts w:ascii="Century Gothic" w:hAnsi="Century Gothic" w:cs="Times New Roman"/>
        </w:rPr>
        <w:t xml:space="preserve">the </w:t>
      </w:r>
      <w:r w:rsidRPr="00BA1283">
        <w:rPr>
          <w:rFonts w:ascii="Century Gothic" w:hAnsi="Century Gothic" w:cs="Times New Roman"/>
          <w:i/>
        </w:rPr>
        <w:t>Child Protection Procedures for Primary and Post-Primary Schools 2017</w:t>
      </w:r>
      <w:r w:rsidRPr="00BA1283">
        <w:rPr>
          <w:rFonts w:ascii="Century Gothic" w:hAnsi="Century Gothic" w:cs="Times New Roman"/>
        </w:rPr>
        <w:t xml:space="preserve">, the following is the Written Risk Assessment of Scoil Mochua.     </w:t>
      </w:r>
    </w:p>
    <w:p w14:paraId="4AA70B4A" w14:textId="77777777" w:rsidR="00FB24EB" w:rsidRPr="00BA1283" w:rsidRDefault="00FB24EB">
      <w:pPr>
        <w:spacing w:after="0" w:line="240" w:lineRule="auto"/>
        <w:rPr>
          <w:rFonts w:ascii="Century Gothic" w:hAnsi="Century Gothic" w:cs="Times New Roman"/>
        </w:rPr>
      </w:pPr>
    </w:p>
    <w:p w14:paraId="056903CE" w14:textId="77777777" w:rsidR="00FB24EB" w:rsidRPr="00BA1283" w:rsidRDefault="004D2378">
      <w:pPr>
        <w:pStyle w:val="ListParagraph"/>
        <w:numPr>
          <w:ilvl w:val="0"/>
          <w:numId w:val="4"/>
        </w:numPr>
        <w:spacing w:after="0" w:line="240" w:lineRule="auto"/>
        <w:rPr>
          <w:rFonts w:ascii="Century Gothic" w:hAnsi="Century Gothic" w:cs="Times New Roman"/>
          <w:b/>
        </w:rPr>
      </w:pPr>
      <w:r w:rsidRPr="00BA1283">
        <w:rPr>
          <w:rFonts w:ascii="Century Gothic" w:hAnsi="Century Gothic" w:cs="Times New Roman"/>
          <w:b/>
        </w:rPr>
        <w:t>List of school activities</w:t>
      </w:r>
    </w:p>
    <w:tbl>
      <w:tblPr>
        <w:tblStyle w:val="TableGrid"/>
        <w:tblW w:w="0" w:type="auto"/>
        <w:tblLook w:val="04A0" w:firstRow="1" w:lastRow="0" w:firstColumn="1" w:lastColumn="0" w:noHBand="0" w:noVBand="1"/>
      </w:tblPr>
      <w:tblGrid>
        <w:gridCol w:w="9016"/>
      </w:tblGrid>
      <w:tr w:rsidR="00FB24EB" w:rsidRPr="00BA1283" w14:paraId="1ABA5133" w14:textId="77777777">
        <w:tc>
          <w:tcPr>
            <w:tcW w:w="9016" w:type="dxa"/>
          </w:tcPr>
          <w:p w14:paraId="28C3BB39" w14:textId="77777777" w:rsidR="00FB24EB" w:rsidRPr="00BA1283" w:rsidRDefault="00FB24EB">
            <w:pPr>
              <w:spacing w:after="0" w:line="240" w:lineRule="auto"/>
              <w:ind w:right="-188"/>
              <w:jc w:val="both"/>
              <w:rPr>
                <w:rFonts w:ascii="Century Gothic" w:hAnsi="Century Gothic" w:cs="Times New Roman"/>
              </w:rPr>
            </w:pPr>
          </w:p>
          <w:p w14:paraId="77F234D3"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Daily arrival and dismissal of pupils</w:t>
            </w:r>
          </w:p>
          <w:p w14:paraId="21E1688F"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Recreation breaks for pupils </w:t>
            </w:r>
          </w:p>
          <w:p w14:paraId="5F74EA9F"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Classroom teaching </w:t>
            </w:r>
          </w:p>
          <w:p w14:paraId="2359CA34"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One-to-one teaching </w:t>
            </w:r>
          </w:p>
          <w:p w14:paraId="46AEEAB5"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Outdoor teaching activities </w:t>
            </w:r>
          </w:p>
          <w:p w14:paraId="3F6EF5F9"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Online teaching and learning remotely</w:t>
            </w:r>
          </w:p>
          <w:p w14:paraId="1EDF3198"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Sporting Activities</w:t>
            </w:r>
          </w:p>
          <w:p w14:paraId="737E496A"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School outings</w:t>
            </w:r>
          </w:p>
          <w:p w14:paraId="4ED3665C"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Use of toilet/changing areas in schools</w:t>
            </w:r>
          </w:p>
          <w:p w14:paraId="1F0AC532"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Sports Day</w:t>
            </w:r>
          </w:p>
          <w:p w14:paraId="7B3BC69C"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Fundraising events involving pupils </w:t>
            </w:r>
          </w:p>
          <w:p w14:paraId="3F3F3865"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Use of off-site facilities for school activities </w:t>
            </w:r>
          </w:p>
          <w:p w14:paraId="77635FEB" w14:textId="77777777" w:rsidR="00FB24EB" w:rsidRPr="00BA1283" w:rsidRDefault="004D2378">
            <w:pPr>
              <w:pStyle w:val="ListParagraph"/>
              <w:numPr>
                <w:ilvl w:val="0"/>
                <w:numId w:val="6"/>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Care of children with special educational needs</w:t>
            </w:r>
          </w:p>
          <w:p w14:paraId="3A63A36C" w14:textId="77777777" w:rsidR="00FB24EB" w:rsidRPr="00BA1283" w:rsidRDefault="004D2378">
            <w:pPr>
              <w:pStyle w:val="ListParagraph"/>
              <w:numPr>
                <w:ilvl w:val="0"/>
                <w:numId w:val="6"/>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Management of challenging behaviour amongst pupils, including appropriate use of restraint where required</w:t>
            </w:r>
          </w:p>
          <w:p w14:paraId="1B813330"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Administration of First Aid </w:t>
            </w:r>
          </w:p>
          <w:p w14:paraId="469580D1"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Curricular provision in respect of SPHE, RSE</w:t>
            </w:r>
          </w:p>
          <w:p w14:paraId="707BBD98"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Prevention and dealing with bullying amongst pupils</w:t>
            </w:r>
          </w:p>
          <w:p w14:paraId="56257118"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Training of school personnel in child protection matters</w:t>
            </w:r>
          </w:p>
          <w:p w14:paraId="75708FBD"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Use of external personnel to supplement curriculum </w:t>
            </w:r>
          </w:p>
          <w:p w14:paraId="7A4746AF"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Use of external personnel to support sports and other extra-curricular activities </w:t>
            </w:r>
          </w:p>
          <w:p w14:paraId="1B6F9FB0" w14:textId="77777777" w:rsidR="00FB24EB" w:rsidRPr="00BA1283" w:rsidRDefault="004D2378">
            <w:pPr>
              <w:pStyle w:val="ListParagraph"/>
              <w:numPr>
                <w:ilvl w:val="0"/>
                <w:numId w:val="6"/>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Care of pupils with specific vulnerabilities/ needs such as  </w:t>
            </w:r>
          </w:p>
          <w:p w14:paraId="244DDD02"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Pupils from ethnic minorities/migrants</w:t>
            </w:r>
          </w:p>
          <w:p w14:paraId="5A2466CC"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Members of the Traveller community </w:t>
            </w:r>
          </w:p>
          <w:p w14:paraId="41888E7B"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Lesbian, gay, bisexual or transgender (LGBT) children</w:t>
            </w:r>
          </w:p>
          <w:p w14:paraId="2ECECD84"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Pupils perceived to be LGBT</w:t>
            </w:r>
          </w:p>
          <w:p w14:paraId="4EAF09B5"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Pupils of minority religious faiths</w:t>
            </w:r>
          </w:p>
          <w:p w14:paraId="2C144CE8"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Children in care</w:t>
            </w:r>
          </w:p>
          <w:p w14:paraId="21D72631"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Children on CPNS</w:t>
            </w:r>
          </w:p>
          <w:p w14:paraId="55E0EB55"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Children with medical needs</w:t>
            </w:r>
          </w:p>
          <w:p w14:paraId="30B10B4C" w14:textId="77777777" w:rsidR="00FB24EB" w:rsidRPr="00BA1283" w:rsidRDefault="004D2378">
            <w:pPr>
              <w:pStyle w:val="ListParagraph"/>
              <w:numPr>
                <w:ilvl w:val="0"/>
                <w:numId w:val="8"/>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Recruitment of school personnel including -</w:t>
            </w:r>
          </w:p>
          <w:p w14:paraId="130B4046"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Teachers/SNA’s</w:t>
            </w:r>
          </w:p>
          <w:p w14:paraId="31AD72DB"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Caretaker/Secretary/Cleaners</w:t>
            </w:r>
          </w:p>
          <w:p w14:paraId="661C0297"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Sports coaches</w:t>
            </w:r>
          </w:p>
          <w:p w14:paraId="5B9C3C30"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External Tutors/Guest Speakers </w:t>
            </w:r>
          </w:p>
          <w:p w14:paraId="13BDD568"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Volunteers in school activities</w:t>
            </w:r>
          </w:p>
          <w:p w14:paraId="74B0B3B2"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Visitors/contractors present in school during school hours </w:t>
            </w:r>
          </w:p>
          <w:p w14:paraId="39EAA75B" w14:textId="77777777" w:rsidR="00FB24EB" w:rsidRPr="00BA1283" w:rsidRDefault="004D2378">
            <w:pPr>
              <w:pStyle w:val="ListParagraph"/>
              <w:numPr>
                <w:ilvl w:val="0"/>
                <w:numId w:val="7"/>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Visitors/contractors present during after school activities </w:t>
            </w:r>
          </w:p>
          <w:p w14:paraId="7A2312EA"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Use of Information and Communication Technology by pupils in school</w:t>
            </w:r>
          </w:p>
          <w:p w14:paraId="2E999870"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Application of sanctions under the school’s Code of Behaviour</w:t>
            </w:r>
          </w:p>
          <w:p w14:paraId="5579DD39"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Students participating in work experience in the school</w:t>
            </w:r>
          </w:p>
          <w:p w14:paraId="3F28BA0F"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Use of video/photography/other media to record school events </w:t>
            </w:r>
          </w:p>
          <w:p w14:paraId="1876AFF0" w14:textId="77777777" w:rsidR="00FB24EB" w:rsidRPr="00BA1283" w:rsidRDefault="00FB24EB">
            <w:pPr>
              <w:spacing w:beforeLines="40" w:before="96" w:after="0" w:line="240" w:lineRule="auto"/>
              <w:ind w:left="720"/>
              <w:jc w:val="both"/>
              <w:rPr>
                <w:rFonts w:ascii="Century Gothic" w:hAnsi="Century Gothic" w:cs="Times New Roman"/>
              </w:rPr>
            </w:pPr>
          </w:p>
          <w:p w14:paraId="1C483F8A" w14:textId="77777777" w:rsidR="00FB24EB" w:rsidRPr="00BA1283" w:rsidRDefault="00FB24EB">
            <w:pPr>
              <w:spacing w:after="0" w:line="240" w:lineRule="auto"/>
              <w:ind w:right="-188"/>
              <w:jc w:val="both"/>
              <w:rPr>
                <w:rFonts w:ascii="Century Gothic" w:hAnsi="Century Gothic" w:cs="Times New Roman"/>
              </w:rPr>
            </w:pPr>
          </w:p>
        </w:tc>
      </w:tr>
    </w:tbl>
    <w:p w14:paraId="78C9D09D" w14:textId="77777777" w:rsidR="00FB24EB" w:rsidRPr="00BA1283" w:rsidRDefault="00FB24EB">
      <w:pPr>
        <w:spacing w:after="0"/>
        <w:ind w:right="-188"/>
        <w:jc w:val="both"/>
        <w:rPr>
          <w:rFonts w:ascii="Century Gothic" w:hAnsi="Century Gothic" w:cs="Times New Roman"/>
        </w:rPr>
      </w:pPr>
    </w:p>
    <w:p w14:paraId="715514FD" w14:textId="77777777" w:rsidR="00FB24EB" w:rsidRPr="00BA1283" w:rsidRDefault="004D2378">
      <w:pPr>
        <w:pStyle w:val="ListParagraph"/>
        <w:numPr>
          <w:ilvl w:val="0"/>
          <w:numId w:val="4"/>
        </w:numPr>
        <w:spacing w:after="0" w:line="240" w:lineRule="auto"/>
        <w:rPr>
          <w:rFonts w:ascii="Century Gothic" w:hAnsi="Century Gothic" w:cs="Times New Roman"/>
          <w:b/>
        </w:rPr>
      </w:pPr>
      <w:r w:rsidRPr="00BA1283">
        <w:rPr>
          <w:rFonts w:ascii="Century Gothic" w:hAnsi="Century Gothic" w:cs="Times New Roman"/>
          <w:b/>
        </w:rPr>
        <w:t>The school has identified the following risk of harm in respect of its activities -</w:t>
      </w:r>
    </w:p>
    <w:tbl>
      <w:tblPr>
        <w:tblStyle w:val="TableGrid"/>
        <w:tblW w:w="0" w:type="auto"/>
        <w:tblLook w:val="04A0" w:firstRow="1" w:lastRow="0" w:firstColumn="1" w:lastColumn="0" w:noHBand="0" w:noVBand="1"/>
      </w:tblPr>
      <w:tblGrid>
        <w:gridCol w:w="9016"/>
      </w:tblGrid>
      <w:tr w:rsidR="00FB24EB" w:rsidRPr="00BA1283" w14:paraId="6A459814" w14:textId="77777777">
        <w:tc>
          <w:tcPr>
            <w:tcW w:w="9016" w:type="dxa"/>
          </w:tcPr>
          <w:p w14:paraId="681314C9" w14:textId="77777777" w:rsidR="00FB24EB" w:rsidRPr="00BA1283" w:rsidRDefault="00FB24EB">
            <w:pPr>
              <w:spacing w:after="0" w:line="240" w:lineRule="auto"/>
              <w:ind w:right="-188"/>
              <w:jc w:val="both"/>
              <w:rPr>
                <w:rFonts w:ascii="Century Gothic" w:hAnsi="Century Gothic" w:cs="Times New Roman"/>
              </w:rPr>
            </w:pPr>
          </w:p>
          <w:p w14:paraId="3F114BFF"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harm not being recognised by school personnel</w:t>
            </w:r>
          </w:p>
          <w:p w14:paraId="159D3B79"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harm not being reported properly and promptly by school personnel</w:t>
            </w:r>
          </w:p>
          <w:p w14:paraId="4BFF4F86"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Risk of child being harmed in the school by a member of school personnel </w:t>
            </w:r>
          </w:p>
          <w:p w14:paraId="1C9A94DC"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child being harmed in the school by another child</w:t>
            </w:r>
          </w:p>
          <w:p w14:paraId="714D72D7"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child being harmed in the school by volunteer or visitor to the school</w:t>
            </w:r>
          </w:p>
          <w:p w14:paraId="433BA7C7"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Risk of child being harmed by a member of school personnel, a member of staff of another organisation or other person while child participating in out of school activities e.g. school trip</w:t>
            </w:r>
          </w:p>
          <w:p w14:paraId="62A058EE"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Risk of harm due to inappropriate use of online remote teaching and learning communication platform such as an uninvited person accessing the lesson link </w:t>
            </w:r>
          </w:p>
          <w:p w14:paraId="3C8081EC"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Risk of harm due to bullying of child </w:t>
            </w:r>
          </w:p>
          <w:p w14:paraId="2904FDF2"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harm due to racism</w:t>
            </w:r>
          </w:p>
          <w:p w14:paraId="3F8F0422"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harm due to inadequate supervision of children in school</w:t>
            </w:r>
          </w:p>
          <w:p w14:paraId="6C9E504F"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Risk of harm due to inadequate supervision of children while attending out of school activities</w:t>
            </w:r>
          </w:p>
          <w:p w14:paraId="107BDD3D"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Risk of harm due to inappropriate relationship/communications between child and another child or adult</w:t>
            </w:r>
          </w:p>
          <w:p w14:paraId="7AE32E6B"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Risk of harm due to children inappropriately accessing/using computers, social media, phones and other devices while at school</w:t>
            </w:r>
          </w:p>
          <w:p w14:paraId="7878C716"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Risk of harm to children with SEN who have particular vulnerabilities, including medical vulnerabilities</w:t>
            </w:r>
          </w:p>
          <w:p w14:paraId="4C7A9FE3"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harm due to inadequate code of behaviour</w:t>
            </w:r>
          </w:p>
          <w:p w14:paraId="17549BE9" w14:textId="77777777" w:rsidR="00FB24EB" w:rsidRPr="00BA1283" w:rsidRDefault="004D2378">
            <w:pPr>
              <w:pStyle w:val="ListParagraph"/>
              <w:numPr>
                <w:ilvl w:val="0"/>
                <w:numId w:val="5"/>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Risk of harm in one-to-one teaching, counselling, coaching situation</w:t>
            </w:r>
          </w:p>
          <w:p w14:paraId="23EE0852"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Risk of harm caused by member of school personnel accessing/circulating inappropriate material via social media, texting, digital device or other manner </w:t>
            </w:r>
          </w:p>
          <w:p w14:paraId="7DC200FC"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Management of challenging behaviour amongst pupils</w:t>
            </w:r>
          </w:p>
          <w:p w14:paraId="16ACC387" w14:textId="77777777" w:rsidR="00FB24EB" w:rsidRPr="00BA1283" w:rsidRDefault="004D2378">
            <w:pPr>
              <w:pStyle w:val="ListParagraph"/>
              <w:numPr>
                <w:ilvl w:val="0"/>
                <w:numId w:val="5"/>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One to one teaching</w:t>
            </w:r>
          </w:p>
          <w:p w14:paraId="7CD5CECE" w14:textId="77777777" w:rsidR="00FB24EB" w:rsidRPr="00BA1283" w:rsidRDefault="00FB24EB">
            <w:pPr>
              <w:spacing w:after="0" w:line="240" w:lineRule="auto"/>
              <w:ind w:right="-188"/>
              <w:jc w:val="both"/>
              <w:rPr>
                <w:rFonts w:ascii="Century Gothic" w:hAnsi="Century Gothic" w:cs="Times New Roman"/>
              </w:rPr>
            </w:pPr>
          </w:p>
          <w:p w14:paraId="316BC0F4" w14:textId="77777777" w:rsidR="00FB24EB" w:rsidRPr="00BA1283" w:rsidRDefault="00FB24EB">
            <w:pPr>
              <w:spacing w:after="0" w:line="240" w:lineRule="auto"/>
              <w:ind w:right="-188"/>
              <w:jc w:val="both"/>
              <w:rPr>
                <w:rFonts w:ascii="Century Gothic" w:hAnsi="Century Gothic" w:cs="Times New Roman"/>
              </w:rPr>
            </w:pPr>
          </w:p>
          <w:p w14:paraId="0DD61DE5" w14:textId="77777777" w:rsidR="00FB24EB" w:rsidRPr="00BA1283" w:rsidRDefault="00FB24EB">
            <w:pPr>
              <w:spacing w:after="0" w:line="240" w:lineRule="auto"/>
              <w:ind w:right="-188"/>
              <w:jc w:val="both"/>
              <w:rPr>
                <w:rFonts w:ascii="Century Gothic" w:hAnsi="Century Gothic" w:cs="Times New Roman"/>
              </w:rPr>
            </w:pPr>
          </w:p>
        </w:tc>
      </w:tr>
    </w:tbl>
    <w:p w14:paraId="0AE838D2" w14:textId="77777777" w:rsidR="00FB24EB" w:rsidRPr="00BA1283" w:rsidRDefault="004D2378">
      <w:pPr>
        <w:pStyle w:val="ListParagraph"/>
        <w:numPr>
          <w:ilvl w:val="0"/>
          <w:numId w:val="4"/>
        </w:numPr>
        <w:spacing w:after="0" w:line="240" w:lineRule="auto"/>
        <w:rPr>
          <w:rFonts w:ascii="Century Gothic" w:hAnsi="Century Gothic" w:cs="Times New Roman"/>
          <w:b/>
        </w:rPr>
      </w:pPr>
      <w:r w:rsidRPr="00BA1283">
        <w:rPr>
          <w:rFonts w:ascii="Century Gothic" w:hAnsi="Century Gothic" w:cs="Times New Roman"/>
          <w:b/>
        </w:rPr>
        <w:t>The school has the following procedures in place to address the risks of harm identified in this assessment -</w:t>
      </w:r>
    </w:p>
    <w:tbl>
      <w:tblPr>
        <w:tblStyle w:val="TableGrid"/>
        <w:tblW w:w="0" w:type="auto"/>
        <w:tblLook w:val="04A0" w:firstRow="1" w:lastRow="0" w:firstColumn="1" w:lastColumn="0" w:noHBand="0" w:noVBand="1"/>
      </w:tblPr>
      <w:tblGrid>
        <w:gridCol w:w="9016"/>
      </w:tblGrid>
      <w:tr w:rsidR="00FB24EB" w:rsidRPr="00BA1283" w14:paraId="04467BAB" w14:textId="77777777">
        <w:tc>
          <w:tcPr>
            <w:tcW w:w="9016" w:type="dxa"/>
          </w:tcPr>
          <w:p w14:paraId="09D885F1" w14:textId="77777777" w:rsidR="00FB24EB" w:rsidRPr="00BA1283" w:rsidRDefault="004D2378">
            <w:pPr>
              <w:pStyle w:val="ListParagraph"/>
              <w:numPr>
                <w:ilvl w:val="0"/>
                <w:numId w:val="9"/>
              </w:numPr>
              <w:spacing w:beforeLines="40" w:before="96" w:after="0" w:line="240" w:lineRule="auto"/>
              <w:jc w:val="both"/>
              <w:rPr>
                <w:rFonts w:ascii="Century Gothic" w:hAnsi="Century Gothic" w:cs="Times New Roman"/>
              </w:rPr>
            </w:pPr>
            <w:r w:rsidRPr="00BA1283">
              <w:rPr>
                <w:rFonts w:ascii="Century Gothic" w:hAnsi="Century Gothic" w:cs="Times New Roman"/>
              </w:rPr>
              <w:t xml:space="preserve">      All school personnel are provided with a copy of the school’s </w:t>
            </w:r>
            <w:r w:rsidRPr="00BA1283">
              <w:rPr>
                <w:rFonts w:ascii="Century Gothic" w:hAnsi="Century Gothic" w:cs="Times New Roman"/>
                <w:i/>
              </w:rPr>
              <w:t>Child    Safeguarding Statement</w:t>
            </w:r>
          </w:p>
          <w:p w14:paraId="52972420"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The </w:t>
            </w:r>
            <w:r w:rsidRPr="00BA1283">
              <w:rPr>
                <w:rFonts w:ascii="Century Gothic" w:hAnsi="Century Gothic" w:cs="Times New Roman"/>
                <w:i/>
              </w:rPr>
              <w:t>Child Protection Procedures for Primary and Post-Primary Schools 2017</w:t>
            </w:r>
            <w:r w:rsidRPr="00BA1283">
              <w:rPr>
                <w:rFonts w:ascii="Century Gothic" w:hAnsi="Century Gothic" w:cs="Times New Roman"/>
              </w:rPr>
              <w:t xml:space="preserve"> are made available to all school personnel </w:t>
            </w:r>
          </w:p>
          <w:p w14:paraId="0B51B499"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School Personnel are required to adhere to the </w:t>
            </w:r>
            <w:r w:rsidRPr="00BA1283">
              <w:rPr>
                <w:rFonts w:ascii="Century Gothic" w:hAnsi="Century Gothic" w:cs="Times New Roman"/>
                <w:i/>
              </w:rPr>
              <w:t>Child Protection Procedures for Primary and Post-Primary Schools 2017</w:t>
            </w:r>
            <w:r w:rsidRPr="00BA1283">
              <w:rPr>
                <w:rFonts w:ascii="Century Gothic" w:hAnsi="Century Gothic" w:cs="Times New Roman"/>
              </w:rPr>
              <w:t xml:space="preserve"> and all registered teaching staff are required to adhere to the </w:t>
            </w:r>
            <w:r w:rsidRPr="00BA1283">
              <w:rPr>
                <w:rFonts w:ascii="Century Gothic" w:hAnsi="Century Gothic" w:cs="Times New Roman"/>
                <w:i/>
              </w:rPr>
              <w:t>Children First Act 2015</w:t>
            </w:r>
            <w:r w:rsidRPr="00BA1283">
              <w:rPr>
                <w:rFonts w:ascii="Century Gothic" w:hAnsi="Century Gothic" w:cs="Times New Roman"/>
              </w:rPr>
              <w:t xml:space="preserve"> and its Addendum (2019)</w:t>
            </w:r>
          </w:p>
          <w:p w14:paraId="588A044F" w14:textId="77777777" w:rsidR="00FB24EB" w:rsidRPr="00BA1283" w:rsidRDefault="004D2378">
            <w:pPr>
              <w:pStyle w:val="ListParagraph"/>
              <w:numPr>
                <w:ilvl w:val="2"/>
                <w:numId w:val="10"/>
              </w:numPr>
              <w:spacing w:beforeLines="40" w:before="96" w:after="0" w:line="240" w:lineRule="auto"/>
              <w:jc w:val="both"/>
              <w:rPr>
                <w:rFonts w:ascii="Century Gothic" w:hAnsi="Century Gothic" w:cs="Times New Roman"/>
              </w:rPr>
            </w:pPr>
            <w:r w:rsidRPr="00BA1283">
              <w:rPr>
                <w:rFonts w:ascii="Century Gothic" w:hAnsi="Century Gothic" w:cs="Times New Roman"/>
              </w:rPr>
              <w:t xml:space="preserve">This provides each member of school staff with a copy of the school’s Child Safeguarding Statement </w:t>
            </w:r>
          </w:p>
          <w:p w14:paraId="41D4236A" w14:textId="77777777" w:rsidR="00FB24EB" w:rsidRPr="00BA1283" w:rsidRDefault="004D2378">
            <w:pPr>
              <w:pStyle w:val="ListParagraph"/>
              <w:numPr>
                <w:ilvl w:val="2"/>
                <w:numId w:val="10"/>
              </w:numPr>
              <w:spacing w:beforeLines="40" w:before="96" w:after="0" w:line="240" w:lineRule="auto"/>
              <w:jc w:val="both"/>
              <w:rPr>
                <w:rFonts w:ascii="Century Gothic" w:hAnsi="Century Gothic" w:cs="Times New Roman"/>
              </w:rPr>
            </w:pPr>
            <w:r w:rsidRPr="00BA1283">
              <w:rPr>
                <w:rFonts w:ascii="Century Gothic" w:hAnsi="Century Gothic" w:cs="Times New Roman"/>
              </w:rPr>
              <w:lastRenderedPageBreak/>
              <w:t xml:space="preserve">Ensures all new staff  are provided with a copy of the school’s Child Safeguarding Statement </w:t>
            </w:r>
          </w:p>
          <w:p w14:paraId="025F75C0" w14:textId="77777777" w:rsidR="00FB24EB" w:rsidRPr="00BA1283" w:rsidRDefault="004D2378">
            <w:pPr>
              <w:pStyle w:val="ListParagraph"/>
              <w:numPr>
                <w:ilvl w:val="2"/>
                <w:numId w:val="10"/>
              </w:numPr>
              <w:spacing w:beforeLines="40" w:before="96" w:after="0" w:line="240" w:lineRule="auto"/>
              <w:jc w:val="both"/>
              <w:rPr>
                <w:rFonts w:ascii="Century Gothic" w:hAnsi="Century Gothic" w:cs="Times New Roman"/>
              </w:rPr>
            </w:pPr>
            <w:r w:rsidRPr="00BA1283">
              <w:rPr>
                <w:rFonts w:ascii="Century Gothic" w:hAnsi="Century Gothic" w:cs="Times New Roman"/>
              </w:rPr>
              <w:t xml:space="preserve">Encourages staff to avail of relevant training </w:t>
            </w:r>
          </w:p>
          <w:p w14:paraId="2334EADE" w14:textId="77777777" w:rsidR="00FB24EB" w:rsidRPr="00BA1283" w:rsidRDefault="004D2378">
            <w:pPr>
              <w:pStyle w:val="ListParagraph"/>
              <w:numPr>
                <w:ilvl w:val="0"/>
                <w:numId w:val="10"/>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The school implements in full the SPHE curriculum</w:t>
            </w:r>
          </w:p>
          <w:p w14:paraId="40230F42" w14:textId="77777777" w:rsidR="00FB24EB" w:rsidRPr="00BA1283" w:rsidRDefault="004D2378">
            <w:pPr>
              <w:pStyle w:val="ListParagraph"/>
              <w:numPr>
                <w:ilvl w:val="0"/>
                <w:numId w:val="10"/>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The school implements a Wellbeing Programme at Junior Cycle</w:t>
            </w:r>
          </w:p>
          <w:p w14:paraId="1C0D21D5"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The school has an Anti-Bullying Policy which fully adheres to the requirements of the Department’s </w:t>
            </w:r>
            <w:r w:rsidRPr="00BA1283">
              <w:rPr>
                <w:rFonts w:ascii="Century Gothic" w:hAnsi="Century Gothic" w:cs="Times New Roman"/>
                <w:i/>
              </w:rPr>
              <w:t>Anti-Bullying Procedures for Primary and Post-Primary Schools</w:t>
            </w:r>
          </w:p>
          <w:p w14:paraId="3ED7AD77" w14:textId="77777777" w:rsidR="00FB24EB" w:rsidRPr="00BA1283" w:rsidRDefault="004D2378">
            <w:pPr>
              <w:pStyle w:val="ListParagraph"/>
              <w:numPr>
                <w:ilvl w:val="0"/>
                <w:numId w:val="10"/>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The school undertakes anti-racism awareness initiatives</w:t>
            </w:r>
          </w:p>
          <w:p w14:paraId="732673D6" w14:textId="77777777" w:rsidR="00FB24EB" w:rsidRPr="00BA1283" w:rsidRDefault="004D2378">
            <w:pPr>
              <w:pStyle w:val="ListParagraph"/>
              <w:numPr>
                <w:ilvl w:val="0"/>
                <w:numId w:val="10"/>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The school has a Health and Safety policy  </w:t>
            </w:r>
          </w:p>
          <w:p w14:paraId="2536CF21"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The school adheres to the requirements of the Garda vetting legislation and relevant DE circulars in relation to recruitment and Garda vetting </w:t>
            </w:r>
          </w:p>
          <w:p w14:paraId="42B4FE87" w14:textId="77777777" w:rsidR="00FB24EB" w:rsidRPr="00BA1283" w:rsidRDefault="004D2378">
            <w:pPr>
              <w:pStyle w:val="ListParagraph"/>
              <w:numPr>
                <w:ilvl w:val="0"/>
                <w:numId w:val="10"/>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 xml:space="preserve">The school complies with the agreed disciplinary procedures for teaching staff </w:t>
            </w:r>
          </w:p>
          <w:p w14:paraId="34955D35" w14:textId="77777777" w:rsidR="00FB24EB" w:rsidRPr="00BA1283" w:rsidRDefault="004D2378">
            <w:pPr>
              <w:pStyle w:val="ListParagraph"/>
              <w:numPr>
                <w:ilvl w:val="0"/>
                <w:numId w:val="10"/>
              </w:numPr>
              <w:spacing w:beforeLines="40" w:before="96" w:after="0" w:line="240" w:lineRule="auto"/>
              <w:ind w:left="1097"/>
              <w:jc w:val="both"/>
              <w:rPr>
                <w:rFonts w:ascii="Century Gothic" w:hAnsi="Century Gothic" w:cs="Times New Roman"/>
              </w:rPr>
            </w:pPr>
            <w:r w:rsidRPr="00BA1283">
              <w:rPr>
                <w:rFonts w:ascii="Century Gothic" w:hAnsi="Century Gothic" w:cs="Times New Roman"/>
              </w:rPr>
              <w:t>The school encourages board of management members to avail of relevant            training</w:t>
            </w:r>
          </w:p>
          <w:p w14:paraId="61257DC3" w14:textId="77777777" w:rsidR="00FB24EB" w:rsidRPr="00BA1283" w:rsidRDefault="004D2378">
            <w:pPr>
              <w:pStyle w:val="ListParagraph"/>
              <w:numPr>
                <w:ilvl w:val="0"/>
                <w:numId w:val="10"/>
              </w:numPr>
              <w:spacing w:beforeLines="40" w:before="96" w:after="0" w:line="240" w:lineRule="auto"/>
              <w:ind w:left="1097"/>
              <w:jc w:val="both"/>
              <w:rPr>
                <w:rFonts w:ascii="Century Gothic" w:hAnsi="Century Gothic" w:cs="Times New Roman"/>
              </w:rPr>
            </w:pPr>
            <w:r w:rsidRPr="00BA1283">
              <w:rPr>
                <w:rFonts w:ascii="Century Gothic" w:hAnsi="Century Gothic" w:cs="Times New Roman"/>
              </w:rPr>
              <w:t>Maintains records of all staff and board member training</w:t>
            </w:r>
          </w:p>
          <w:p w14:paraId="765694ED" w14:textId="77777777" w:rsidR="00FB24EB" w:rsidRPr="00BA1283" w:rsidRDefault="00FB24EB">
            <w:pPr>
              <w:pStyle w:val="ListParagraph"/>
              <w:spacing w:beforeLines="40" w:before="96" w:after="0" w:line="240" w:lineRule="auto"/>
              <w:ind w:left="1097"/>
              <w:jc w:val="both"/>
              <w:rPr>
                <w:rFonts w:ascii="Century Gothic" w:hAnsi="Century Gothic" w:cs="Times New Roman"/>
              </w:rPr>
            </w:pPr>
          </w:p>
          <w:p w14:paraId="729C484C"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The school has procedures for the administration of First Aid </w:t>
            </w:r>
          </w:p>
          <w:p w14:paraId="708E83B7"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The school has in place a code of behaviour for pupils</w:t>
            </w:r>
          </w:p>
          <w:p w14:paraId="26600A47"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The school has an Acceptable Use Policy in place, to include provision for online teaching and learning remotely, and has communicated this policy to stakeholders</w:t>
            </w:r>
          </w:p>
          <w:p w14:paraId="4D7716F1" w14:textId="77777777" w:rsidR="00FB24EB" w:rsidRPr="00BA1283" w:rsidRDefault="004D2378">
            <w:pPr>
              <w:pStyle w:val="ListParagraph"/>
              <w:numPr>
                <w:ilvl w:val="0"/>
                <w:numId w:val="10"/>
              </w:numPr>
              <w:spacing w:beforeLines="40" w:before="96" w:after="0" w:line="240" w:lineRule="auto"/>
              <w:ind w:firstLine="0"/>
              <w:jc w:val="both"/>
              <w:rPr>
                <w:rFonts w:ascii="Century Gothic" w:hAnsi="Century Gothic" w:cs="Times New Roman"/>
              </w:rPr>
            </w:pPr>
            <w:r w:rsidRPr="00BA1283">
              <w:rPr>
                <w:rFonts w:ascii="Century Gothic" w:hAnsi="Century Gothic" w:cs="Times New Roman"/>
              </w:rPr>
              <w:t>The school has in place a Critical Incident Management Plan</w:t>
            </w:r>
          </w:p>
          <w:p w14:paraId="6CB7EA86"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 xml:space="preserve">The school has in place procedures for the use of external persons to supplement delivery of the curriculum </w:t>
            </w:r>
          </w:p>
          <w:p w14:paraId="66AD01C0"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The school has in place procedures for the use of external sports coaches</w:t>
            </w:r>
          </w:p>
          <w:p w14:paraId="16291252"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The school has in place clear procedures for one-to-one teaching activities</w:t>
            </w:r>
          </w:p>
          <w:p w14:paraId="40B09906" w14:textId="77777777" w:rsidR="00FB24EB" w:rsidRPr="00BA1283" w:rsidRDefault="004D2378">
            <w:pPr>
              <w:pStyle w:val="ListParagraph"/>
              <w:numPr>
                <w:ilvl w:val="0"/>
                <w:numId w:val="10"/>
              </w:numPr>
              <w:spacing w:beforeLines="40" w:before="96" w:after="0" w:line="240" w:lineRule="auto"/>
              <w:ind w:left="1440" w:hanging="720"/>
              <w:jc w:val="both"/>
              <w:rPr>
                <w:rFonts w:ascii="Century Gothic" w:hAnsi="Century Gothic" w:cs="Times New Roman"/>
              </w:rPr>
            </w:pPr>
            <w:r w:rsidRPr="00BA1283">
              <w:rPr>
                <w:rFonts w:ascii="Century Gothic" w:hAnsi="Century Gothic" w:cs="Times New Roman"/>
              </w:rPr>
              <w:t>Equipment in classrooms to be properly secured and stored.</w:t>
            </w:r>
          </w:p>
          <w:p w14:paraId="51EB4EB9" w14:textId="77777777" w:rsidR="00FB24EB" w:rsidRPr="00BA1283" w:rsidRDefault="00FB24EB">
            <w:pPr>
              <w:pStyle w:val="ListParagraph"/>
              <w:spacing w:beforeLines="40" w:before="96" w:after="0" w:line="240" w:lineRule="auto"/>
              <w:ind w:left="1440"/>
              <w:jc w:val="both"/>
              <w:rPr>
                <w:rFonts w:ascii="Century Gothic" w:hAnsi="Century Gothic" w:cs="Times New Roman"/>
              </w:rPr>
            </w:pPr>
          </w:p>
          <w:p w14:paraId="4B37FD5A" w14:textId="77777777" w:rsidR="00FB24EB" w:rsidRPr="00BA1283" w:rsidRDefault="00FB24EB">
            <w:pPr>
              <w:spacing w:after="0" w:line="240" w:lineRule="auto"/>
              <w:ind w:right="-188"/>
              <w:jc w:val="both"/>
              <w:rPr>
                <w:rFonts w:ascii="Century Gothic" w:hAnsi="Century Gothic" w:cs="Times New Roman"/>
              </w:rPr>
            </w:pPr>
          </w:p>
          <w:p w14:paraId="3DFF3FFC" w14:textId="77777777" w:rsidR="00FB24EB" w:rsidRPr="00BA1283" w:rsidRDefault="00FB24EB">
            <w:pPr>
              <w:spacing w:after="0" w:line="240" w:lineRule="auto"/>
              <w:ind w:right="-188"/>
              <w:jc w:val="both"/>
              <w:rPr>
                <w:rFonts w:ascii="Century Gothic" w:hAnsi="Century Gothic" w:cs="Times New Roman"/>
              </w:rPr>
            </w:pPr>
          </w:p>
        </w:tc>
      </w:tr>
    </w:tbl>
    <w:p w14:paraId="1F030FC9" w14:textId="77777777" w:rsidR="00FB24EB" w:rsidRPr="00BA1283" w:rsidRDefault="00FB24EB">
      <w:pPr>
        <w:spacing w:after="0"/>
        <w:ind w:right="-188"/>
        <w:jc w:val="both"/>
        <w:rPr>
          <w:rFonts w:ascii="Century Gothic" w:hAnsi="Century Gothic" w:cs="Times New Roman"/>
        </w:rPr>
      </w:pPr>
    </w:p>
    <w:tbl>
      <w:tblPr>
        <w:tblStyle w:val="TableGrid"/>
        <w:tblW w:w="9209" w:type="dxa"/>
        <w:tblLook w:val="04A0" w:firstRow="1" w:lastRow="0" w:firstColumn="1" w:lastColumn="0" w:noHBand="0" w:noVBand="1"/>
      </w:tblPr>
      <w:tblGrid>
        <w:gridCol w:w="9209"/>
      </w:tblGrid>
      <w:tr w:rsidR="00FB24EB" w:rsidRPr="00BA1283" w14:paraId="2C59B82F" w14:textId="77777777">
        <w:tc>
          <w:tcPr>
            <w:tcW w:w="9209" w:type="dxa"/>
            <w:shd w:val="clear" w:color="auto" w:fill="D9D9D9" w:themeFill="background1" w:themeFillShade="D9"/>
          </w:tcPr>
          <w:p w14:paraId="5381627E" w14:textId="77777777" w:rsidR="00FB24EB" w:rsidRPr="00BA1283" w:rsidRDefault="004D2378">
            <w:pPr>
              <w:spacing w:after="0" w:line="240" w:lineRule="auto"/>
              <w:ind w:right="-188"/>
              <w:jc w:val="both"/>
              <w:rPr>
                <w:rFonts w:ascii="Century Gothic" w:hAnsi="Century Gothic" w:cs="Times New Roman"/>
              </w:rPr>
            </w:pPr>
            <w:r w:rsidRPr="00BA1283">
              <w:rPr>
                <w:rFonts w:ascii="Century Gothic" w:hAnsi="Century Gothic" w:cs="Times New Roman"/>
                <w:b/>
              </w:rPr>
              <w:t>Important Note:</w:t>
            </w:r>
            <w:r w:rsidRPr="00BA1283">
              <w:rPr>
                <w:rFonts w:ascii="Century Gothic" w:hAnsi="Century Gothic" w:cs="Times New Roman"/>
              </w:rPr>
              <w:t xml:space="preserve">  It should be noted that risk in the context of this risk assessment is the risk of </w:t>
            </w:r>
          </w:p>
          <w:p w14:paraId="25AC58C3" w14:textId="77777777" w:rsidR="00FB24EB" w:rsidRPr="00BA1283" w:rsidRDefault="004D2378">
            <w:pPr>
              <w:spacing w:after="0" w:line="240" w:lineRule="auto"/>
              <w:ind w:right="-188"/>
              <w:jc w:val="both"/>
              <w:rPr>
                <w:rFonts w:ascii="Century Gothic" w:hAnsi="Century Gothic" w:cs="Times New Roman"/>
              </w:rPr>
            </w:pPr>
            <w:r w:rsidRPr="00BA1283">
              <w:rPr>
                <w:rFonts w:ascii="Century Gothic" w:hAnsi="Century Gothic" w:cs="Times New Roman"/>
              </w:rPr>
              <w:t>“harm” as defined in the Children First Act 2015 and not general health and safety risk.  The definition</w:t>
            </w:r>
          </w:p>
          <w:p w14:paraId="5FD5F446" w14:textId="77777777" w:rsidR="00FB24EB" w:rsidRPr="00BA1283" w:rsidRDefault="004D2378">
            <w:pPr>
              <w:spacing w:after="0" w:line="240" w:lineRule="auto"/>
              <w:ind w:right="-188"/>
              <w:jc w:val="both"/>
              <w:rPr>
                <w:rFonts w:ascii="Century Gothic" w:hAnsi="Century Gothic" w:cs="Times New Roman"/>
              </w:rPr>
            </w:pPr>
            <w:r w:rsidRPr="00BA1283">
              <w:rPr>
                <w:rFonts w:ascii="Century Gothic" w:hAnsi="Century Gothic" w:cs="Times New Roman"/>
              </w:rPr>
              <w:t xml:space="preserve"> of harm is set out in Chapter 4 of the </w:t>
            </w:r>
            <w:r w:rsidRPr="00BA1283">
              <w:rPr>
                <w:rFonts w:ascii="Century Gothic" w:hAnsi="Century Gothic" w:cs="Times New Roman"/>
                <w:i/>
              </w:rPr>
              <w:t>Child Protection Procedures for Primary and Post- Primary</w:t>
            </w:r>
          </w:p>
          <w:p w14:paraId="2E090D8D" w14:textId="77777777" w:rsidR="00FB24EB" w:rsidRPr="00BA1283" w:rsidRDefault="004D2378">
            <w:pPr>
              <w:spacing w:after="0" w:line="240" w:lineRule="auto"/>
              <w:ind w:right="-188"/>
              <w:jc w:val="both"/>
              <w:rPr>
                <w:rFonts w:ascii="Century Gothic" w:hAnsi="Century Gothic" w:cs="Times New Roman"/>
                <w:i/>
              </w:rPr>
            </w:pPr>
            <w:r w:rsidRPr="00BA1283">
              <w:rPr>
                <w:rFonts w:ascii="Century Gothic" w:hAnsi="Century Gothic" w:cs="Times New Roman"/>
                <w:i/>
              </w:rPr>
              <w:t xml:space="preserve"> Schools 2017</w:t>
            </w:r>
          </w:p>
        </w:tc>
      </w:tr>
    </w:tbl>
    <w:p w14:paraId="08FBB460" w14:textId="77777777" w:rsidR="00FB24EB" w:rsidRPr="00BA1283" w:rsidRDefault="00FB24EB">
      <w:pPr>
        <w:spacing w:after="0"/>
        <w:ind w:right="-188"/>
        <w:jc w:val="both"/>
        <w:rPr>
          <w:rFonts w:ascii="Century Gothic" w:hAnsi="Century Gothic" w:cs="Times New Roman"/>
        </w:rPr>
      </w:pPr>
    </w:p>
    <w:p w14:paraId="35280372" w14:textId="77777777" w:rsidR="00BA1283" w:rsidRDefault="00BA1283">
      <w:pPr>
        <w:ind w:right="-188"/>
        <w:jc w:val="both"/>
        <w:rPr>
          <w:rFonts w:ascii="Century Gothic" w:hAnsi="Century Gothic" w:cs="Times New Roman"/>
        </w:rPr>
      </w:pPr>
    </w:p>
    <w:p w14:paraId="6A485AD3" w14:textId="77777777" w:rsidR="00BA1283" w:rsidRDefault="00BA1283">
      <w:pPr>
        <w:ind w:right="-188"/>
        <w:jc w:val="both"/>
        <w:rPr>
          <w:rFonts w:ascii="Century Gothic" w:hAnsi="Century Gothic" w:cs="Times New Roman"/>
        </w:rPr>
      </w:pPr>
    </w:p>
    <w:p w14:paraId="1CCA16BA" w14:textId="77777777" w:rsidR="00BA1283" w:rsidRDefault="00BA1283">
      <w:pPr>
        <w:ind w:right="-188"/>
        <w:jc w:val="both"/>
        <w:rPr>
          <w:rFonts w:ascii="Century Gothic" w:hAnsi="Century Gothic" w:cs="Times New Roman"/>
        </w:rPr>
      </w:pPr>
    </w:p>
    <w:p w14:paraId="34E65246" w14:textId="77777777" w:rsidR="00BA1283" w:rsidRDefault="00BA1283">
      <w:pPr>
        <w:ind w:right="-188"/>
        <w:jc w:val="both"/>
        <w:rPr>
          <w:rFonts w:ascii="Century Gothic" w:hAnsi="Century Gothic" w:cs="Times New Roman"/>
        </w:rPr>
      </w:pPr>
    </w:p>
    <w:p w14:paraId="3B437D6C" w14:textId="0FD68CDA" w:rsidR="00FB24EB" w:rsidRPr="00BA1283" w:rsidRDefault="004D2378">
      <w:pPr>
        <w:ind w:right="-188"/>
        <w:jc w:val="both"/>
        <w:rPr>
          <w:rFonts w:ascii="Century Gothic" w:hAnsi="Century Gothic" w:cs="Times New Roman"/>
        </w:rPr>
      </w:pPr>
      <w:r w:rsidRPr="00BA1283">
        <w:rPr>
          <w:rFonts w:ascii="Century Gothic" w:hAnsi="Century Gothic" w:cs="Times New Roman"/>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272F7B11" w14:textId="6B682B81" w:rsidR="00FB24EB" w:rsidRPr="00BA1283" w:rsidRDefault="00FB24EB">
      <w:pPr>
        <w:ind w:right="-188"/>
        <w:jc w:val="both"/>
        <w:rPr>
          <w:rFonts w:ascii="Century Gothic" w:hAnsi="Century Gothic" w:cs="Times New Roman"/>
        </w:rPr>
      </w:pPr>
    </w:p>
    <w:p w14:paraId="428C0AEF" w14:textId="77777777" w:rsidR="00BA1283" w:rsidRDefault="00BA1283" w:rsidP="00BA1283">
      <w:pPr>
        <w:tabs>
          <w:tab w:val="left" w:pos="0"/>
        </w:tabs>
        <w:autoSpaceDE w:val="0"/>
        <w:autoSpaceDN w:val="0"/>
        <w:adjustRightInd w:val="0"/>
        <w:ind w:right="-688"/>
        <w:jc w:val="both"/>
        <w:rPr>
          <w:rFonts w:ascii="Century Gothic" w:hAnsi="Century Gothic" w:cs="Times New Roman"/>
        </w:rPr>
        <w:sectPr w:rsidR="00BA1283">
          <w:headerReference w:type="default" r:id="rId15"/>
          <w:footerReference w:type="default" r:id="rId16"/>
          <w:pgSz w:w="11906" w:h="16838"/>
          <w:pgMar w:top="1440" w:right="1440" w:bottom="1440" w:left="1440" w:header="708" w:footer="708" w:gutter="0"/>
          <w:cols w:space="708"/>
          <w:docGrid w:linePitch="360"/>
        </w:sectPr>
      </w:pPr>
    </w:p>
    <w:p w14:paraId="6455F574" w14:textId="46BA1298" w:rsidR="00BA1283" w:rsidRPr="00194B64" w:rsidRDefault="004D2378" w:rsidP="00BA1283">
      <w:pPr>
        <w:tabs>
          <w:tab w:val="left" w:pos="0"/>
        </w:tabs>
        <w:autoSpaceDE w:val="0"/>
        <w:autoSpaceDN w:val="0"/>
        <w:adjustRightInd w:val="0"/>
        <w:ind w:right="-688"/>
        <w:jc w:val="both"/>
        <w:rPr>
          <w:rFonts w:ascii="Century Gothic" w:hAnsi="Century Gothic" w:cs="Times New Roman"/>
          <w:sz w:val="18"/>
          <w:szCs w:val="18"/>
        </w:rPr>
      </w:pPr>
      <w:r w:rsidRPr="00194B64">
        <w:rPr>
          <w:rFonts w:ascii="Century Gothic" w:hAnsi="Century Gothic" w:cs="Times New Roman"/>
          <w:sz w:val="18"/>
          <w:szCs w:val="18"/>
        </w:rPr>
        <w:t>Signed:</w:t>
      </w:r>
      <w:r w:rsidRPr="00194B64">
        <w:rPr>
          <w:rFonts w:ascii="Century Gothic" w:hAnsi="Century Gothic" w:cs="Times New Roman"/>
          <w:sz w:val="18"/>
          <w:szCs w:val="18"/>
        </w:rPr>
        <w:tab/>
      </w:r>
      <w:r w:rsidR="00C04681">
        <w:rPr>
          <w:rFonts w:ascii="Century Gothic" w:hAnsi="Century Gothic" w:cs="Times New Roman"/>
          <w:noProof/>
          <w:sz w:val="18"/>
          <w:szCs w:val="18"/>
        </w:rPr>
        <w:drawing>
          <wp:inline distT="0" distB="0" distL="0" distR="0" wp14:anchorId="10966B1B" wp14:editId="0142EDA4">
            <wp:extent cx="1104472" cy="374439"/>
            <wp:effectExtent l="0" t="0" r="635" b="6985"/>
            <wp:docPr id="1681226736"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26736" name="Picture 3" descr="A close-up of a signatur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4472" cy="374439"/>
                    </a:xfrm>
                    <a:prstGeom prst="rect">
                      <a:avLst/>
                    </a:prstGeom>
                  </pic:spPr>
                </pic:pic>
              </a:graphicData>
            </a:graphic>
          </wp:inline>
        </w:drawing>
      </w:r>
    </w:p>
    <w:p w14:paraId="3EE95277" w14:textId="77777777" w:rsidR="00194B64" w:rsidRDefault="00BA1283" w:rsidP="00194B64">
      <w:pPr>
        <w:tabs>
          <w:tab w:val="left" w:pos="0"/>
        </w:tabs>
        <w:autoSpaceDE w:val="0"/>
        <w:autoSpaceDN w:val="0"/>
        <w:adjustRightInd w:val="0"/>
        <w:ind w:right="-688"/>
        <w:jc w:val="both"/>
        <w:rPr>
          <w:rFonts w:ascii="Century Gothic" w:hAnsi="Century Gothic" w:cs="Times New Roman"/>
          <w:sz w:val="18"/>
          <w:szCs w:val="18"/>
        </w:rPr>
      </w:pPr>
      <w:r w:rsidRPr="00194B64">
        <w:rPr>
          <w:rFonts w:ascii="Century Gothic" w:hAnsi="Century Gothic" w:cs="Times New Roman"/>
          <w:sz w:val="18"/>
          <w:szCs w:val="18"/>
        </w:rPr>
        <w:t>___________________________________</w:t>
      </w:r>
      <w:r w:rsidR="004D2378" w:rsidRPr="00194B64">
        <w:rPr>
          <w:rFonts w:ascii="Century Gothic" w:hAnsi="Century Gothic" w:cs="Times New Roman"/>
          <w:sz w:val="18"/>
          <w:szCs w:val="18"/>
        </w:rPr>
        <w:tab/>
      </w:r>
      <w:r w:rsidR="004D2378" w:rsidRPr="00194B64">
        <w:rPr>
          <w:rFonts w:ascii="Century Gothic" w:hAnsi="Century Gothic" w:cs="Times New Roman"/>
          <w:sz w:val="18"/>
          <w:szCs w:val="18"/>
        </w:rPr>
        <w:tab/>
      </w:r>
      <w:r w:rsidR="00194B64" w:rsidRPr="00194B64">
        <w:rPr>
          <w:rFonts w:ascii="Century Gothic" w:hAnsi="Century Gothic" w:cs="Times New Roman"/>
          <w:sz w:val="18"/>
          <w:szCs w:val="18"/>
        </w:rPr>
        <w:t>____________________________________________</w:t>
      </w:r>
      <w:r w:rsidR="00194B64" w:rsidRPr="00194B64">
        <w:rPr>
          <w:rFonts w:ascii="Century Gothic" w:hAnsi="Century Gothic" w:cs="Times New Roman"/>
          <w:sz w:val="18"/>
          <w:szCs w:val="18"/>
        </w:rPr>
        <w:tab/>
      </w:r>
    </w:p>
    <w:p w14:paraId="4F4D8E5D" w14:textId="2E1A3829" w:rsidR="00194B64" w:rsidRDefault="004D2378" w:rsidP="00194B64">
      <w:pPr>
        <w:tabs>
          <w:tab w:val="left" w:pos="0"/>
        </w:tabs>
        <w:autoSpaceDE w:val="0"/>
        <w:autoSpaceDN w:val="0"/>
        <w:adjustRightInd w:val="0"/>
        <w:ind w:right="-688"/>
        <w:jc w:val="both"/>
        <w:rPr>
          <w:rFonts w:ascii="Century Gothic" w:hAnsi="Century Gothic" w:cs="Times New Roman"/>
          <w:sz w:val="18"/>
          <w:szCs w:val="18"/>
        </w:rPr>
      </w:pPr>
      <w:r w:rsidRPr="00194B64">
        <w:rPr>
          <w:rFonts w:ascii="Century Gothic" w:hAnsi="Century Gothic" w:cs="Times New Roman"/>
          <w:sz w:val="18"/>
          <w:szCs w:val="18"/>
        </w:rPr>
        <w:t xml:space="preserve">Chairperson of Board of Management </w:t>
      </w:r>
      <w:r w:rsidRPr="00194B64">
        <w:rPr>
          <w:rFonts w:ascii="Century Gothic" w:hAnsi="Century Gothic" w:cs="Times New Roman"/>
          <w:sz w:val="18"/>
          <w:szCs w:val="18"/>
        </w:rPr>
        <w:tab/>
      </w:r>
      <w:r w:rsidR="00194B64">
        <w:rPr>
          <w:rFonts w:ascii="Century Gothic" w:hAnsi="Century Gothic" w:cs="Times New Roman"/>
          <w:sz w:val="18"/>
          <w:szCs w:val="18"/>
        </w:rPr>
        <w:tab/>
      </w:r>
      <w:r w:rsidR="00194B64" w:rsidRPr="00194B64">
        <w:rPr>
          <w:rFonts w:ascii="Century Gothic" w:hAnsi="Century Gothic" w:cs="Times New Roman"/>
          <w:sz w:val="18"/>
          <w:szCs w:val="18"/>
        </w:rPr>
        <w:t>Principal/Secretary to the Board of Management</w:t>
      </w:r>
    </w:p>
    <w:p w14:paraId="0A172AC3" w14:textId="54A8DEB7" w:rsidR="00194B64" w:rsidRPr="00194B64" w:rsidRDefault="004D2378" w:rsidP="00194B64">
      <w:pPr>
        <w:tabs>
          <w:tab w:val="left" w:pos="0"/>
        </w:tabs>
        <w:autoSpaceDE w:val="0"/>
        <w:autoSpaceDN w:val="0"/>
        <w:adjustRightInd w:val="0"/>
        <w:ind w:right="-688"/>
        <w:jc w:val="both"/>
        <w:rPr>
          <w:rFonts w:ascii="Century Gothic" w:hAnsi="Century Gothic" w:cs="Times New Roman"/>
          <w:sz w:val="18"/>
          <w:szCs w:val="18"/>
        </w:rPr>
      </w:pPr>
      <w:r w:rsidRPr="00194B64">
        <w:rPr>
          <w:rFonts w:ascii="Century Gothic" w:hAnsi="Century Gothic" w:cs="Times New Roman"/>
          <w:sz w:val="18"/>
          <w:szCs w:val="18"/>
        </w:rPr>
        <w:t xml:space="preserve">Date:     </w:t>
      </w:r>
      <w:bookmarkStart w:id="1" w:name="_Hlk181609381"/>
      <w:r w:rsidR="00BA1283" w:rsidRPr="00194B64">
        <w:rPr>
          <w:rFonts w:ascii="Century Gothic" w:hAnsi="Century Gothic" w:cs="Times New Roman"/>
          <w:sz w:val="18"/>
          <w:szCs w:val="18"/>
        </w:rPr>
        <w:t>4</w:t>
      </w:r>
      <w:r w:rsidR="009C6C1F" w:rsidRPr="00194B64">
        <w:rPr>
          <w:rFonts w:ascii="Century Gothic" w:hAnsi="Century Gothic" w:cs="Times New Roman"/>
          <w:sz w:val="18"/>
          <w:szCs w:val="18"/>
          <w:vertAlign w:val="superscript"/>
        </w:rPr>
        <w:t>th</w:t>
      </w:r>
      <w:r w:rsidR="009C6C1F" w:rsidRPr="00194B64">
        <w:rPr>
          <w:rFonts w:ascii="Century Gothic" w:hAnsi="Century Gothic" w:cs="Times New Roman"/>
          <w:sz w:val="18"/>
          <w:szCs w:val="18"/>
        </w:rPr>
        <w:t xml:space="preserve"> </w:t>
      </w:r>
      <w:r w:rsidR="00BA1283" w:rsidRPr="00194B64">
        <w:rPr>
          <w:rFonts w:ascii="Century Gothic" w:hAnsi="Century Gothic" w:cs="Times New Roman"/>
          <w:sz w:val="18"/>
          <w:szCs w:val="18"/>
        </w:rPr>
        <w:t>November</w:t>
      </w:r>
      <w:r w:rsidR="009C6C1F" w:rsidRPr="00194B64">
        <w:rPr>
          <w:rFonts w:ascii="Century Gothic" w:hAnsi="Century Gothic" w:cs="Times New Roman"/>
          <w:sz w:val="18"/>
          <w:szCs w:val="18"/>
        </w:rPr>
        <w:t xml:space="preserve"> 2024</w:t>
      </w:r>
      <w:bookmarkEnd w:id="1"/>
      <w:r w:rsidRPr="00194B64">
        <w:rPr>
          <w:rFonts w:ascii="Century Gothic" w:hAnsi="Century Gothic" w:cs="Times New Roman"/>
          <w:sz w:val="18"/>
          <w:szCs w:val="18"/>
        </w:rPr>
        <w:tab/>
      </w:r>
      <w:r w:rsidR="00194B64">
        <w:rPr>
          <w:rFonts w:ascii="Century Gothic" w:hAnsi="Century Gothic" w:cs="Times New Roman"/>
          <w:sz w:val="18"/>
          <w:szCs w:val="18"/>
        </w:rPr>
        <w:tab/>
      </w:r>
      <w:r w:rsidR="00194B64">
        <w:rPr>
          <w:rFonts w:ascii="Century Gothic" w:hAnsi="Century Gothic" w:cs="Times New Roman"/>
          <w:sz w:val="18"/>
          <w:szCs w:val="18"/>
        </w:rPr>
        <w:tab/>
      </w:r>
      <w:r w:rsidR="00194B64" w:rsidRPr="00194B64">
        <w:rPr>
          <w:rFonts w:ascii="Century Gothic" w:hAnsi="Century Gothic" w:cs="Times New Roman"/>
          <w:sz w:val="18"/>
          <w:szCs w:val="18"/>
        </w:rPr>
        <w:t>Date:     4</w:t>
      </w:r>
      <w:r w:rsidR="00194B64" w:rsidRPr="00194B64">
        <w:rPr>
          <w:rFonts w:ascii="Century Gothic" w:hAnsi="Century Gothic" w:cs="Times New Roman"/>
          <w:sz w:val="18"/>
          <w:szCs w:val="18"/>
          <w:vertAlign w:val="superscript"/>
        </w:rPr>
        <w:t>th</w:t>
      </w:r>
      <w:r w:rsidR="00194B64" w:rsidRPr="00194B64">
        <w:rPr>
          <w:rFonts w:ascii="Century Gothic" w:hAnsi="Century Gothic" w:cs="Times New Roman"/>
          <w:sz w:val="18"/>
          <w:szCs w:val="18"/>
        </w:rPr>
        <w:t xml:space="preserve"> November 2024</w:t>
      </w:r>
    </w:p>
    <w:p w14:paraId="10117C52" w14:textId="35D03A4E" w:rsidR="00BA1283" w:rsidRPr="00194B64" w:rsidRDefault="00BA1283" w:rsidP="00BA1283">
      <w:pPr>
        <w:tabs>
          <w:tab w:val="left" w:pos="0"/>
        </w:tabs>
        <w:autoSpaceDE w:val="0"/>
        <w:autoSpaceDN w:val="0"/>
        <w:adjustRightInd w:val="0"/>
        <w:ind w:right="-688"/>
        <w:jc w:val="both"/>
        <w:rPr>
          <w:rFonts w:ascii="Century Gothic" w:hAnsi="Century Gothic" w:cs="Times New Roman"/>
          <w:sz w:val="18"/>
          <w:szCs w:val="18"/>
        </w:rPr>
      </w:pPr>
    </w:p>
    <w:p w14:paraId="34B433B8" w14:textId="77777777" w:rsidR="00BA1283" w:rsidRPr="00194B64" w:rsidRDefault="00BA1283" w:rsidP="00BA1283">
      <w:pPr>
        <w:tabs>
          <w:tab w:val="left" w:pos="0"/>
        </w:tabs>
        <w:autoSpaceDE w:val="0"/>
        <w:autoSpaceDN w:val="0"/>
        <w:adjustRightInd w:val="0"/>
        <w:ind w:right="-688"/>
        <w:jc w:val="both"/>
        <w:rPr>
          <w:rFonts w:ascii="Century Gothic" w:hAnsi="Century Gothic" w:cs="Times New Roman"/>
          <w:sz w:val="18"/>
          <w:szCs w:val="18"/>
        </w:rPr>
      </w:pPr>
    </w:p>
    <w:p w14:paraId="5B9EFC1B" w14:textId="77777777" w:rsidR="00194B64" w:rsidRPr="00194B64" w:rsidRDefault="00194B64">
      <w:pPr>
        <w:tabs>
          <w:tab w:val="left" w:pos="0"/>
        </w:tabs>
        <w:autoSpaceDE w:val="0"/>
        <w:autoSpaceDN w:val="0"/>
        <w:adjustRightInd w:val="0"/>
        <w:ind w:right="-688"/>
        <w:jc w:val="both"/>
        <w:rPr>
          <w:rFonts w:ascii="Century Gothic" w:hAnsi="Century Gothic" w:cs="Times New Roman"/>
          <w:sz w:val="18"/>
          <w:szCs w:val="18"/>
          <w:lang w:val="en-US"/>
        </w:rPr>
      </w:pPr>
    </w:p>
    <w:sectPr w:rsidR="00194B64" w:rsidRPr="00194B64" w:rsidSect="00BA128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DB650" w14:textId="77777777" w:rsidR="00FB24EB" w:rsidRDefault="004D2378">
      <w:pPr>
        <w:spacing w:line="240" w:lineRule="auto"/>
      </w:pPr>
      <w:r>
        <w:separator/>
      </w:r>
    </w:p>
  </w:endnote>
  <w:endnote w:type="continuationSeparator" w:id="0">
    <w:p w14:paraId="78B59A50" w14:textId="77777777" w:rsidR="00FB24EB" w:rsidRDefault="004D2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904183"/>
      <w:docPartObj>
        <w:docPartGallery w:val="AutoText"/>
      </w:docPartObj>
    </w:sdtPr>
    <w:sdtEndPr/>
    <w:sdtContent>
      <w:p w14:paraId="0D0648E8" w14:textId="77777777" w:rsidR="00FB24EB" w:rsidRDefault="004D2378">
        <w:pPr>
          <w:pStyle w:val="Footer"/>
          <w:jc w:val="right"/>
        </w:pPr>
        <w:r>
          <w:fldChar w:fldCharType="begin"/>
        </w:r>
        <w:r>
          <w:instrText xml:space="preserve"> PAGE   \* MERGEFORMAT </w:instrText>
        </w:r>
        <w:r>
          <w:fldChar w:fldCharType="separate"/>
        </w:r>
        <w:r>
          <w:t>4</w:t>
        </w:r>
        <w:r>
          <w:fldChar w:fldCharType="end"/>
        </w:r>
      </w:p>
    </w:sdtContent>
  </w:sdt>
  <w:p w14:paraId="45279B30" w14:textId="77777777" w:rsidR="00FB24EB" w:rsidRDefault="00FB2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AEA3" w14:textId="77777777" w:rsidR="00FB24EB" w:rsidRDefault="004D2378">
      <w:pPr>
        <w:spacing w:after="0"/>
      </w:pPr>
      <w:r>
        <w:separator/>
      </w:r>
    </w:p>
  </w:footnote>
  <w:footnote w:type="continuationSeparator" w:id="0">
    <w:p w14:paraId="7C48421C" w14:textId="77777777" w:rsidR="00FB24EB" w:rsidRDefault="004D2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259E" w14:textId="77777777" w:rsidR="00FB24EB" w:rsidRDefault="004D2378" w:rsidP="009C6C1F">
    <w:pPr>
      <w:pStyle w:val="Header"/>
      <w:jc w:val="center"/>
    </w:pPr>
    <w:r>
      <w:rPr>
        <w:noProof/>
      </w:rPr>
      <w:drawing>
        <wp:inline distT="0" distB="0" distL="114300" distR="114300" wp14:anchorId="50C3D1E1" wp14:editId="035795A9">
          <wp:extent cx="1694815" cy="749935"/>
          <wp:effectExtent l="0" t="0" r="635" b="12065"/>
          <wp:docPr id="2101996136" name="Picture 2101996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694815" cy="749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C2E"/>
    <w:multiLevelType w:val="multilevel"/>
    <w:tmpl w:val="011B1C2E"/>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 w15:restartNumberingAfterBreak="0">
    <w:nsid w:val="15A46321"/>
    <w:multiLevelType w:val="multilevel"/>
    <w:tmpl w:val="0DF25610"/>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75488"/>
    <w:multiLevelType w:val="multilevel"/>
    <w:tmpl w:val="19A75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multilevel"/>
    <w:tmpl w:val="1B541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multilevel"/>
    <w:tmpl w:val="312D42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5938BE"/>
    <w:multiLevelType w:val="multilevel"/>
    <w:tmpl w:val="39593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D53FB5"/>
    <w:multiLevelType w:val="multilevel"/>
    <w:tmpl w:val="3ED53FB5"/>
    <w:lvl w:ilvl="0">
      <w:start w:val="1"/>
      <w:numFmt w:val="bullet"/>
      <w:lvlText w:val=""/>
      <w:lvlJc w:val="left"/>
      <w:pPr>
        <w:ind w:left="1020" w:hanging="360"/>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7" w15:restartNumberingAfterBreak="0">
    <w:nsid w:val="411C1C9A"/>
    <w:multiLevelType w:val="multilevel"/>
    <w:tmpl w:val="411C1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multilevel"/>
    <w:tmpl w:val="47566C90"/>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15:restartNumberingAfterBreak="0">
    <w:nsid w:val="56FC37EB"/>
    <w:multiLevelType w:val="multilevel"/>
    <w:tmpl w:val="56FC37EB"/>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66350377">
    <w:abstractNumId w:val="1"/>
  </w:num>
  <w:num w:numId="2" w16cid:durableId="1900827193">
    <w:abstractNumId w:val="8"/>
  </w:num>
  <w:num w:numId="3" w16cid:durableId="255216951">
    <w:abstractNumId w:val="0"/>
  </w:num>
  <w:num w:numId="4" w16cid:durableId="1837307588">
    <w:abstractNumId w:val="4"/>
  </w:num>
  <w:num w:numId="5" w16cid:durableId="354161763">
    <w:abstractNumId w:val="3"/>
  </w:num>
  <w:num w:numId="6" w16cid:durableId="1560242547">
    <w:abstractNumId w:val="7"/>
  </w:num>
  <w:num w:numId="7" w16cid:durableId="50269737">
    <w:abstractNumId w:val="9"/>
  </w:num>
  <w:num w:numId="8" w16cid:durableId="932781353">
    <w:abstractNumId w:val="5"/>
  </w:num>
  <w:num w:numId="9" w16cid:durableId="1556621691">
    <w:abstractNumId w:val="6"/>
  </w:num>
  <w:num w:numId="10" w16cid:durableId="1245914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60E54"/>
    <w:rsid w:val="00067A40"/>
    <w:rsid w:val="000F173F"/>
    <w:rsid w:val="000F3AD9"/>
    <w:rsid w:val="001066AE"/>
    <w:rsid w:val="00170DA3"/>
    <w:rsid w:val="00182017"/>
    <w:rsid w:val="00194B64"/>
    <w:rsid w:val="001E5316"/>
    <w:rsid w:val="00207A78"/>
    <w:rsid w:val="00211BC2"/>
    <w:rsid w:val="0028094E"/>
    <w:rsid w:val="00281DBB"/>
    <w:rsid w:val="00297A5D"/>
    <w:rsid w:val="002C4D21"/>
    <w:rsid w:val="002F3491"/>
    <w:rsid w:val="0038524A"/>
    <w:rsid w:val="003E20C9"/>
    <w:rsid w:val="004C6E91"/>
    <w:rsid w:val="004D2378"/>
    <w:rsid w:val="00511298"/>
    <w:rsid w:val="00520ED2"/>
    <w:rsid w:val="0055739F"/>
    <w:rsid w:val="0059645B"/>
    <w:rsid w:val="005D21CE"/>
    <w:rsid w:val="005F09CA"/>
    <w:rsid w:val="0062302D"/>
    <w:rsid w:val="0068522C"/>
    <w:rsid w:val="006E3E39"/>
    <w:rsid w:val="0072535D"/>
    <w:rsid w:val="00754DCD"/>
    <w:rsid w:val="00784D77"/>
    <w:rsid w:val="007B4029"/>
    <w:rsid w:val="007C2A9D"/>
    <w:rsid w:val="007D31AD"/>
    <w:rsid w:val="007E12C9"/>
    <w:rsid w:val="00817A0C"/>
    <w:rsid w:val="00836CB2"/>
    <w:rsid w:val="008540DD"/>
    <w:rsid w:val="0087507F"/>
    <w:rsid w:val="00875FE2"/>
    <w:rsid w:val="00881245"/>
    <w:rsid w:val="00934A4C"/>
    <w:rsid w:val="009A57F2"/>
    <w:rsid w:val="009C6C1F"/>
    <w:rsid w:val="009E4538"/>
    <w:rsid w:val="00A61D18"/>
    <w:rsid w:val="00A72810"/>
    <w:rsid w:val="00A760BE"/>
    <w:rsid w:val="00A93020"/>
    <w:rsid w:val="00A93B47"/>
    <w:rsid w:val="00AB57B0"/>
    <w:rsid w:val="00AD0CC9"/>
    <w:rsid w:val="00B265B7"/>
    <w:rsid w:val="00B43E24"/>
    <w:rsid w:val="00B7499D"/>
    <w:rsid w:val="00BA1283"/>
    <w:rsid w:val="00C04681"/>
    <w:rsid w:val="00C537E7"/>
    <w:rsid w:val="00C62A30"/>
    <w:rsid w:val="00D01475"/>
    <w:rsid w:val="00D24011"/>
    <w:rsid w:val="00D34311"/>
    <w:rsid w:val="00E054FA"/>
    <w:rsid w:val="00E84C8B"/>
    <w:rsid w:val="00E95289"/>
    <w:rsid w:val="00F90E39"/>
    <w:rsid w:val="00FB24EB"/>
    <w:rsid w:val="00FB454C"/>
    <w:rsid w:val="00FB59A6"/>
    <w:rsid w:val="00FC7695"/>
    <w:rsid w:val="537C053F"/>
    <w:rsid w:val="68637E6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sla.ie/uploads/content/4214-TUSLA_Guidance_on_Developing_a_CSS_LR.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gov.ie/25819/c9744b64dfd6447985eeffa5c0d71bbb.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F801-7F6D-4F12-92F5-D6A48FEED5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2022-09-05T13:59:00Z</cp:lastPrinted>
  <dcterms:created xsi:type="dcterms:W3CDTF">2024-12-04T13:03:00Z</dcterms:created>
  <dcterms:modified xsi:type="dcterms:W3CDTF">2025-05-07T15:18:00Z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CE5950D21D8542A5BF7FED756479AD7C</vt:lpwstr>
  </property>
</Properties>
</file>